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2B" w:rsidRPr="00EB71D3" w:rsidRDefault="00354A2B" w:rsidP="00354A2B">
      <w:pPr>
        <w:pStyle w:val="af1"/>
        <w:shd w:val="clear" w:color="auto" w:fill="FFFFFF"/>
        <w:spacing w:line="350" w:lineRule="exact"/>
        <w:ind w:left="1276" w:right="19" w:hanging="1318"/>
        <w:jc w:val="center"/>
        <w:rPr>
          <w:color w:val="auto"/>
        </w:rPr>
      </w:pPr>
      <w:r w:rsidRPr="00EB71D3">
        <w:rPr>
          <w:color w:val="auto"/>
          <w:spacing w:val="-1"/>
        </w:rPr>
        <w:t>Министерство науки и высшего образования Российской Федерации</w:t>
      </w:r>
    </w:p>
    <w:p w:rsidR="00354A2B" w:rsidRPr="00EB71D3" w:rsidRDefault="00354A2B" w:rsidP="00354A2B">
      <w:pPr>
        <w:shd w:val="clear" w:color="auto" w:fill="FFFFFF"/>
        <w:spacing w:line="350" w:lineRule="exact"/>
        <w:ind w:right="19"/>
        <w:jc w:val="center"/>
      </w:pPr>
      <w:r w:rsidRPr="00EB71D3">
        <w:t>ФГБОУ ВО «Марийский государственный университет»</w:t>
      </w: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  <w:r w:rsidRPr="00EB71D3">
        <w:rPr>
          <w:spacing w:val="-2"/>
        </w:rPr>
        <w:t>Научная библиотека им. Р</w:t>
      </w:r>
      <w:r w:rsidRPr="00EB71D3">
        <w:rPr>
          <w:rFonts w:ascii="Arial" w:hAnsi="Arial" w:cs="Arial"/>
          <w:spacing w:val="-2"/>
        </w:rPr>
        <w:t xml:space="preserve">. </w:t>
      </w:r>
      <w:r w:rsidRPr="00EB71D3">
        <w:rPr>
          <w:spacing w:val="-2"/>
        </w:rPr>
        <w:t>А. Пановой</w:t>
      </w: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  <w:rPr>
          <w:spacing w:val="-2"/>
        </w:rPr>
      </w:pPr>
    </w:p>
    <w:p w:rsidR="00354A2B" w:rsidRPr="00EB71D3" w:rsidRDefault="00354A2B" w:rsidP="00354A2B">
      <w:pPr>
        <w:shd w:val="clear" w:color="auto" w:fill="FFFFFF"/>
        <w:spacing w:line="350" w:lineRule="exact"/>
        <w:ind w:right="10"/>
        <w:jc w:val="center"/>
      </w:pPr>
    </w:p>
    <w:p w:rsidR="00354A2B" w:rsidRPr="00EB71D3" w:rsidRDefault="00354A2B" w:rsidP="00354A2B">
      <w:pPr>
        <w:shd w:val="clear" w:color="auto" w:fill="FFFFFF"/>
        <w:jc w:val="center"/>
        <w:rPr>
          <w:sz w:val="34"/>
          <w:szCs w:val="34"/>
        </w:rPr>
      </w:pPr>
      <w:r w:rsidRPr="00EB71D3">
        <w:rPr>
          <w:sz w:val="34"/>
          <w:szCs w:val="34"/>
        </w:rPr>
        <w:t xml:space="preserve">ОФОРМЛЕНИЕ </w:t>
      </w:r>
    </w:p>
    <w:p w:rsidR="00354A2B" w:rsidRDefault="00354A2B" w:rsidP="00354A2B">
      <w:pPr>
        <w:shd w:val="clear" w:color="auto" w:fill="FFFFFF"/>
        <w:jc w:val="center"/>
        <w:rPr>
          <w:spacing w:val="-15"/>
          <w:sz w:val="34"/>
          <w:szCs w:val="34"/>
        </w:rPr>
      </w:pPr>
      <w:r>
        <w:rPr>
          <w:spacing w:val="-15"/>
          <w:sz w:val="34"/>
          <w:szCs w:val="34"/>
        </w:rPr>
        <w:t>НАУЧНЫХ СТУДЕНЧЕСКИХ РАБОТ</w:t>
      </w:r>
    </w:p>
    <w:p w:rsidR="00354A2B" w:rsidRDefault="00354A2B" w:rsidP="00354A2B">
      <w:pPr>
        <w:shd w:val="clear" w:color="auto" w:fill="FFFFFF"/>
        <w:jc w:val="center"/>
        <w:rPr>
          <w:spacing w:val="-15"/>
          <w:sz w:val="34"/>
          <w:szCs w:val="34"/>
        </w:rPr>
      </w:pPr>
    </w:p>
    <w:p w:rsidR="00354A2B" w:rsidRDefault="00354A2B" w:rsidP="00354A2B">
      <w:pPr>
        <w:shd w:val="clear" w:color="auto" w:fill="FFFFFF"/>
        <w:jc w:val="center"/>
        <w:rPr>
          <w:spacing w:val="-15"/>
          <w:sz w:val="34"/>
          <w:szCs w:val="34"/>
        </w:rPr>
      </w:pPr>
    </w:p>
    <w:p w:rsidR="00354A2B" w:rsidRDefault="00354A2B" w:rsidP="00354A2B">
      <w:pPr>
        <w:shd w:val="clear" w:color="auto" w:fill="FFFFFF"/>
        <w:jc w:val="center"/>
        <w:rPr>
          <w:spacing w:val="-15"/>
          <w:sz w:val="34"/>
          <w:szCs w:val="34"/>
        </w:rPr>
      </w:pPr>
    </w:p>
    <w:p w:rsidR="00354A2B" w:rsidRDefault="00354A2B" w:rsidP="00354A2B">
      <w:pPr>
        <w:shd w:val="clear" w:color="auto" w:fill="FFFFFF"/>
        <w:ind w:left="29"/>
        <w:jc w:val="center"/>
      </w:pPr>
      <w:r>
        <w:t>Методические рекомендации</w:t>
      </w: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  <w:r>
        <w:t>6-е издание, исправленное и дополненное</w:t>
      </w: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Default="00354A2B" w:rsidP="00354A2B">
      <w:pPr>
        <w:shd w:val="clear" w:color="auto" w:fill="FFFFFF"/>
        <w:ind w:left="58"/>
        <w:jc w:val="center"/>
      </w:pPr>
    </w:p>
    <w:p w:rsidR="00354A2B" w:rsidRPr="00E022B0" w:rsidRDefault="00354A2B" w:rsidP="00354A2B">
      <w:pPr>
        <w:shd w:val="clear" w:color="auto" w:fill="FFFFFF"/>
        <w:tabs>
          <w:tab w:val="left" w:pos="3686"/>
        </w:tabs>
        <w:ind w:left="2222" w:right="1586"/>
        <w:jc w:val="center"/>
      </w:pPr>
      <w:r w:rsidRPr="00E022B0">
        <w:rPr>
          <w:spacing w:val="-3"/>
        </w:rPr>
        <w:t xml:space="preserve">Йошкар-Ола </w:t>
      </w:r>
      <w:r w:rsidR="00D85479">
        <w:t>2022</w:t>
      </w:r>
    </w:p>
    <w:p w:rsidR="00354A2B" w:rsidRDefault="00354A2B" w:rsidP="00354A2B">
      <w:pPr>
        <w:ind w:left="0" w:firstLine="0"/>
        <w:jc w:val="left"/>
        <w:sectPr w:rsidR="00354A2B">
          <w:pgSz w:w="11909" w:h="16834"/>
          <w:pgMar w:top="1440" w:right="1136" w:bottom="720" w:left="1134" w:header="720" w:footer="720" w:gutter="0"/>
          <w:cols w:space="720"/>
        </w:sectPr>
      </w:pPr>
    </w:p>
    <w:p w:rsidR="00354A2B" w:rsidRDefault="000A0897" w:rsidP="00354A2B">
      <w:pPr>
        <w:ind w:left="851"/>
      </w:pPr>
      <w:r>
        <w:lastRenderedPageBreak/>
        <w:t xml:space="preserve">УДК </w:t>
      </w:r>
      <w:r w:rsidR="00354A2B">
        <w:t>378.14</w:t>
      </w:r>
    </w:p>
    <w:p w:rsidR="00354A2B" w:rsidRDefault="000A0897" w:rsidP="00354A2B">
      <w:pPr>
        <w:ind w:left="851"/>
      </w:pPr>
      <w:r>
        <w:t>ББК  Ч215.7</w:t>
      </w:r>
    </w:p>
    <w:p w:rsidR="00354A2B" w:rsidRDefault="00354A2B" w:rsidP="00354A2B">
      <w:pPr>
        <w:ind w:left="851" w:firstLine="567"/>
      </w:pPr>
      <w:r>
        <w:t xml:space="preserve"> 0-914</w:t>
      </w: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Pr="00B03901" w:rsidRDefault="00354A2B" w:rsidP="00354A2B">
      <w:pPr>
        <w:ind w:left="851"/>
      </w:pPr>
      <w:r>
        <w:t>Составители:</w:t>
      </w:r>
    </w:p>
    <w:p w:rsidR="00354A2B" w:rsidRPr="00B03901" w:rsidRDefault="00354A2B" w:rsidP="00354A2B">
      <w:pPr>
        <w:ind w:left="851" w:firstLine="709"/>
        <w:rPr>
          <w:b/>
          <w:i/>
        </w:rPr>
      </w:pPr>
      <w:r w:rsidRPr="00B03901">
        <w:rPr>
          <w:b/>
          <w:i/>
        </w:rPr>
        <w:t>Т. В. Архипова</w:t>
      </w:r>
      <w:r>
        <w:rPr>
          <w:i/>
        </w:rPr>
        <w:t>, зав. отделом НБ им. P. A. Пановой МарГУ;</w:t>
      </w:r>
    </w:p>
    <w:p w:rsidR="00354A2B" w:rsidRDefault="00354A2B" w:rsidP="00354A2B">
      <w:pPr>
        <w:ind w:left="851" w:firstLine="720"/>
        <w:rPr>
          <w:i/>
        </w:rPr>
      </w:pPr>
      <w:r>
        <w:rPr>
          <w:b/>
          <w:i/>
        </w:rPr>
        <w:t>Т. И. Вохминцева</w:t>
      </w:r>
    </w:p>
    <w:p w:rsidR="00354A2B" w:rsidRDefault="00354A2B" w:rsidP="00354A2B">
      <w:pPr>
        <w:ind w:left="851" w:firstLine="720"/>
        <w:rPr>
          <w:i/>
        </w:rPr>
      </w:pPr>
      <w:r>
        <w:rPr>
          <w:b/>
          <w:i/>
        </w:rPr>
        <w:t>Н. А. Левенштейн</w:t>
      </w: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  <w:r>
        <w:t>Научный реда</w:t>
      </w:r>
      <w:r w:rsidR="000A0897">
        <w:t>ктор и ответственный за выпуск:</w:t>
      </w:r>
    </w:p>
    <w:p w:rsidR="00354A2B" w:rsidRDefault="00354A2B" w:rsidP="00354A2B">
      <w:pPr>
        <w:ind w:left="851" w:firstLine="720"/>
        <w:rPr>
          <w:i/>
        </w:rPr>
      </w:pPr>
      <w:r>
        <w:rPr>
          <w:b/>
          <w:i/>
        </w:rPr>
        <w:t>И. О. Безденежных,</w:t>
      </w:r>
      <w:r w:rsidR="000A0897">
        <w:rPr>
          <w:i/>
        </w:rPr>
        <w:t xml:space="preserve"> директор научной библиотеки</w:t>
      </w:r>
    </w:p>
    <w:p w:rsidR="00354A2B" w:rsidRDefault="00354A2B" w:rsidP="00354A2B">
      <w:pPr>
        <w:ind w:left="851" w:firstLine="720"/>
        <w:rPr>
          <w:i/>
        </w:rPr>
      </w:pPr>
      <w:r>
        <w:rPr>
          <w:i/>
        </w:rPr>
        <w:t>им. Р. A. Пановой МарГУ</w:t>
      </w: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</w:pPr>
    </w:p>
    <w:p w:rsidR="00354A2B" w:rsidRDefault="00354A2B" w:rsidP="00354A2B">
      <w:pPr>
        <w:ind w:left="851"/>
        <w:jc w:val="center"/>
        <w:rPr>
          <w:i/>
        </w:rPr>
      </w:pPr>
      <w:r>
        <w:rPr>
          <w:i/>
        </w:rPr>
        <w:t xml:space="preserve">Рекомендовано к изданию </w:t>
      </w:r>
    </w:p>
    <w:p w:rsidR="00354A2B" w:rsidRDefault="00354A2B" w:rsidP="00354A2B">
      <w:pPr>
        <w:ind w:left="851"/>
        <w:jc w:val="center"/>
        <w:rPr>
          <w:i/>
        </w:rPr>
      </w:pPr>
      <w:r>
        <w:rPr>
          <w:i/>
        </w:rPr>
        <w:t>редакционно-издательским советом МарГУ</w:t>
      </w:r>
    </w:p>
    <w:p w:rsidR="00354A2B" w:rsidRDefault="00354A2B" w:rsidP="00354A2B">
      <w:pPr>
        <w:jc w:val="center"/>
      </w:pPr>
    </w:p>
    <w:p w:rsidR="00354A2B" w:rsidRDefault="00354A2B" w:rsidP="00354A2B"/>
    <w:p w:rsidR="00354A2B" w:rsidRDefault="00354A2B" w:rsidP="00354A2B"/>
    <w:p w:rsidR="00354A2B" w:rsidRDefault="00354A2B" w:rsidP="00354A2B"/>
    <w:p w:rsidR="00354A2B" w:rsidRDefault="00354A2B" w:rsidP="00354A2B"/>
    <w:p w:rsidR="00354A2B" w:rsidRDefault="00354A2B" w:rsidP="00354A2B"/>
    <w:p w:rsidR="00354A2B" w:rsidRDefault="00354A2B" w:rsidP="00354A2B">
      <w:pPr>
        <w:ind w:left="993"/>
      </w:pPr>
    </w:p>
    <w:p w:rsidR="00354A2B" w:rsidRDefault="000A0897" w:rsidP="00354A2B">
      <w:pPr>
        <w:ind w:left="851"/>
      </w:pPr>
      <w:r>
        <w:t>Ч215.7</w:t>
      </w:r>
    </w:p>
    <w:p w:rsidR="00354A2B" w:rsidRDefault="00354A2B" w:rsidP="00354A2B">
      <w:pPr>
        <w:ind w:left="851"/>
      </w:pPr>
      <w:r>
        <w:t xml:space="preserve">0-914    </w:t>
      </w:r>
      <w:r>
        <w:rPr>
          <w:b/>
        </w:rPr>
        <w:t>Оформление научных студенческих работ:</w:t>
      </w:r>
      <w:r>
        <w:t xml:space="preserve"> методические рекомендации / Мар. гос. ун-т, Науч. б-ка им. P. A. Пановой </w:t>
      </w:r>
      <w:proofErr w:type="gramStart"/>
      <w:r>
        <w:t>МарГУ ;</w:t>
      </w:r>
      <w:proofErr w:type="gramEnd"/>
      <w:r>
        <w:t xml:space="preserve"> сост. Т. В. Архипова </w:t>
      </w:r>
      <w:r w:rsidRPr="00BE27D8">
        <w:t>[</w:t>
      </w:r>
      <w:r>
        <w:t>и др.</w:t>
      </w:r>
      <w:r w:rsidRPr="00BE27D8">
        <w:t>]</w:t>
      </w:r>
      <w:r>
        <w:t xml:space="preserve"> ; науч. ред. И. О. Безденежных. – 6-e изд., испр. и доп. – Йошкар-Ола : МарГУ, </w:t>
      </w:r>
      <w:r w:rsidR="00AE6CAF">
        <w:t>2022</w:t>
      </w:r>
      <w:r w:rsidRPr="00E022B0">
        <w:t>.</w:t>
      </w:r>
      <w:r>
        <w:t xml:space="preserve"> </w:t>
      </w:r>
      <w:r w:rsidRPr="00AE6CAF">
        <w:t xml:space="preserve">– </w:t>
      </w:r>
      <w:r w:rsidR="00E9052F">
        <w:t>21</w:t>
      </w:r>
      <w:r w:rsidRPr="00AE6CAF">
        <w:t xml:space="preserve"> с.</w:t>
      </w:r>
    </w:p>
    <w:p w:rsidR="00354A2B" w:rsidRDefault="00354A2B" w:rsidP="00354A2B">
      <w:pPr>
        <w:ind w:left="993"/>
      </w:pPr>
    </w:p>
    <w:p w:rsidR="00354A2B" w:rsidRDefault="00354A2B" w:rsidP="00354A2B">
      <w:pPr>
        <w:ind w:left="993"/>
      </w:pPr>
    </w:p>
    <w:p w:rsidR="00354A2B" w:rsidRDefault="00354A2B" w:rsidP="00354A2B">
      <w:pPr>
        <w:ind w:left="567" w:firstLine="567"/>
        <w:rPr>
          <w:sz w:val="20"/>
          <w:szCs w:val="20"/>
        </w:rPr>
      </w:pPr>
      <w:r>
        <w:rPr>
          <w:sz w:val="20"/>
          <w:szCs w:val="20"/>
        </w:rPr>
        <w:t>Методические рекомендации по оформлению рефератов, курсовых и выпускных квалификационных работ (проектов) являются обязательными для студентов-дипломников всех специальностей Марийского государственного университета независимо от принадлежности к гуманитарному, естественнонаучному или техническому профилю обучения. Они составлены с целью унификации требований к оформлению научных студенческих работ на р</w:t>
      </w:r>
      <w:r w:rsidR="000A0897">
        <w:rPr>
          <w:sz w:val="20"/>
          <w:szCs w:val="20"/>
        </w:rPr>
        <w:t>азных факультетах университета.</w:t>
      </w:r>
    </w:p>
    <w:p w:rsidR="00354A2B" w:rsidRDefault="00354A2B" w:rsidP="00354A2B">
      <w:pPr>
        <w:ind w:left="993"/>
        <w:rPr>
          <w:sz w:val="20"/>
          <w:szCs w:val="20"/>
        </w:rPr>
      </w:pPr>
    </w:p>
    <w:p w:rsidR="00354A2B" w:rsidRDefault="00354A2B" w:rsidP="00354A2B">
      <w:pPr>
        <w:ind w:left="993"/>
      </w:pPr>
    </w:p>
    <w:p w:rsidR="00354A2B" w:rsidRDefault="00354A2B" w:rsidP="00354A2B">
      <w:pPr>
        <w:ind w:left="993"/>
        <w:jc w:val="right"/>
        <w:rPr>
          <w:b/>
        </w:rPr>
      </w:pPr>
      <w:r>
        <w:rPr>
          <w:b/>
        </w:rPr>
        <w:t>УДК 378.14</w:t>
      </w:r>
    </w:p>
    <w:p w:rsidR="00354A2B" w:rsidRDefault="00354A2B" w:rsidP="00354A2B">
      <w:pPr>
        <w:ind w:left="993"/>
        <w:jc w:val="right"/>
        <w:rPr>
          <w:b/>
        </w:rPr>
      </w:pPr>
      <w:r>
        <w:rPr>
          <w:b/>
        </w:rPr>
        <w:t>ББК Ч215.7</w:t>
      </w:r>
    </w:p>
    <w:p w:rsidR="00354A2B" w:rsidRDefault="00354A2B" w:rsidP="00354A2B">
      <w:pPr>
        <w:ind w:left="993"/>
      </w:pPr>
    </w:p>
    <w:p w:rsidR="00354A2B" w:rsidRDefault="00354A2B" w:rsidP="00354A2B">
      <w:pPr>
        <w:ind w:left="993"/>
      </w:pPr>
    </w:p>
    <w:p w:rsidR="00354A2B" w:rsidRDefault="00354A2B" w:rsidP="00354A2B">
      <w:pPr>
        <w:ind w:left="993"/>
      </w:pPr>
    </w:p>
    <w:p w:rsidR="00354A2B" w:rsidRPr="00664C08" w:rsidRDefault="00354A2B" w:rsidP="00354A2B">
      <w:pPr>
        <w:ind w:left="993" w:firstLine="447"/>
        <w:jc w:val="right"/>
      </w:pPr>
      <w:r>
        <w:t xml:space="preserve">© ФГБОУ ВО «Марийский государственный </w:t>
      </w:r>
      <w:r w:rsidR="00E9052F">
        <w:t>университет», 2022</w:t>
      </w:r>
    </w:p>
    <w:p w:rsidR="00354A2B" w:rsidRPr="00E9052F" w:rsidRDefault="00354A2B" w:rsidP="00354A2B">
      <w:pPr>
        <w:tabs>
          <w:tab w:val="left" w:pos="3420"/>
        </w:tabs>
        <w:ind w:firstLine="720"/>
        <w:jc w:val="right"/>
        <w:rPr>
          <w:b/>
        </w:rPr>
      </w:pPr>
      <w:r w:rsidRPr="00664C08">
        <w:t>© Научная библиотека им. Р. А. Пановой МарГУ, 20</w:t>
      </w:r>
      <w:r w:rsidR="00E9052F">
        <w:t>22</w:t>
      </w:r>
    </w:p>
    <w:p w:rsidR="00354A2B" w:rsidRDefault="00354A2B" w:rsidP="00354A2B">
      <w:pPr>
        <w:tabs>
          <w:tab w:val="left" w:pos="342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 составителей</w:t>
      </w:r>
    </w:p>
    <w:p w:rsidR="00354A2B" w:rsidRDefault="00354A2B" w:rsidP="00354A2B">
      <w:pPr>
        <w:tabs>
          <w:tab w:val="left" w:pos="3420"/>
        </w:tabs>
        <w:ind w:firstLine="720"/>
        <w:rPr>
          <w:sz w:val="28"/>
          <w:szCs w:val="28"/>
        </w:rPr>
      </w:pPr>
    </w:p>
    <w:p w:rsidR="00354A2B" w:rsidRPr="00614E56" w:rsidRDefault="00354A2B" w:rsidP="00354A2B">
      <w:pPr>
        <w:tabs>
          <w:tab w:val="left" w:pos="3420"/>
        </w:tabs>
        <w:ind w:firstLine="567"/>
      </w:pPr>
      <w:r>
        <w:t xml:space="preserve">В Марийском государственном университете студенты выполняют следующие формы </w:t>
      </w:r>
      <w:r w:rsidRPr="00614E56">
        <w:t>академической работы: рефераты, курсовые и выпускные квалификационные (дипломные) работы.</w:t>
      </w:r>
    </w:p>
    <w:p w:rsidR="00354A2B" w:rsidRDefault="00354A2B" w:rsidP="00354A2B">
      <w:pPr>
        <w:tabs>
          <w:tab w:val="left" w:pos="3420"/>
        </w:tabs>
        <w:ind w:firstLine="567"/>
      </w:pPr>
      <w:r w:rsidRPr="00614E56">
        <w:rPr>
          <w:b/>
        </w:rPr>
        <w:t>Реферат</w:t>
      </w:r>
      <w:r w:rsidRPr="00614E56">
        <w:t xml:space="preserve"> – краткое описание главных идей изучения какого-то отдельно взятого вопроса. </w:t>
      </w:r>
      <w:r w:rsidRPr="00614E56">
        <w:rPr>
          <w:b/>
        </w:rPr>
        <w:t>Курсовая работа</w:t>
      </w:r>
      <w:r w:rsidRPr="00614E56">
        <w:t xml:space="preserve"> – итоговая письменная работа при изучении определенного курса. </w:t>
      </w:r>
      <w:r w:rsidRPr="00614E56">
        <w:rPr>
          <w:b/>
        </w:rPr>
        <w:t>Выпускная квалификационная</w:t>
      </w:r>
      <w:r w:rsidRPr="00614E56">
        <w:t xml:space="preserve"> </w:t>
      </w:r>
      <w:r w:rsidRPr="00614E56">
        <w:rPr>
          <w:b/>
        </w:rPr>
        <w:t>(дипломная)</w:t>
      </w:r>
      <w:r w:rsidRPr="00614E56">
        <w:t xml:space="preserve"> </w:t>
      </w:r>
      <w:r w:rsidRPr="00614E56">
        <w:rPr>
          <w:b/>
        </w:rPr>
        <w:t xml:space="preserve">работа (проект) </w:t>
      </w:r>
      <w:r w:rsidRPr="00614E56">
        <w:t>– итоговая форма</w:t>
      </w:r>
      <w:r>
        <w:t xml:space="preserve"> учебно-научной деятельности студентов по специальности.</w:t>
      </w:r>
    </w:p>
    <w:p w:rsidR="00354A2B" w:rsidRDefault="00354A2B" w:rsidP="00354A2B">
      <w:pPr>
        <w:tabs>
          <w:tab w:val="left" w:pos="3420"/>
        </w:tabs>
        <w:ind w:firstLine="567"/>
      </w:pPr>
      <w:r>
        <w:t>Эти формы академической работы студентов отличаются друг от друга своими задачами, целями, объемами, но принципы оформления их одинаковы.</w:t>
      </w:r>
    </w:p>
    <w:p w:rsidR="00354A2B" w:rsidRDefault="00354A2B" w:rsidP="00354A2B">
      <w:pPr>
        <w:tabs>
          <w:tab w:val="left" w:pos="3420"/>
        </w:tabs>
        <w:ind w:firstLine="567"/>
      </w:pPr>
      <w:r>
        <w:t>Методические рекомендации содержат материалы для актуализации информационной грамотности студентов и устанавливают общие требования к оформлению научных и исследовательских работ.</w:t>
      </w:r>
    </w:p>
    <w:p w:rsidR="00354A2B" w:rsidRDefault="00354A2B" w:rsidP="00354A2B">
      <w:pPr>
        <w:tabs>
          <w:tab w:val="left" w:pos="3420"/>
        </w:tabs>
        <w:ind w:firstLine="567"/>
      </w:pPr>
      <w:r>
        <w:t>Настоящие методические рекомендации разработаны на основе межгосударственных и российских стандартов:</w:t>
      </w:r>
    </w:p>
    <w:p w:rsidR="00354A2B" w:rsidRDefault="00354A2B" w:rsidP="00354A2B">
      <w:pPr>
        <w:tabs>
          <w:tab w:val="left" w:pos="3420"/>
        </w:tabs>
        <w:ind w:firstLine="567"/>
      </w:pPr>
      <w:r>
        <w:t>– ГОСТ 7.80-2000. Библиографическая запись. Заголовок. Общие требования и правила составления.</w:t>
      </w:r>
    </w:p>
    <w:p w:rsidR="00354A2B" w:rsidRDefault="00354A2B" w:rsidP="00354A2B">
      <w:pPr>
        <w:tabs>
          <w:tab w:val="left" w:pos="3420"/>
        </w:tabs>
        <w:ind w:firstLine="567"/>
      </w:pPr>
      <w:r>
        <w:t>– ГОСТ 7.82-2001. Библиографическая запись. Библиографическое описание электронных ресурсов. Общие требования и правила составления.</w:t>
      </w:r>
    </w:p>
    <w:p w:rsidR="00354A2B" w:rsidRDefault="00354A2B" w:rsidP="00354A2B">
      <w:pPr>
        <w:tabs>
          <w:tab w:val="left" w:pos="3420"/>
        </w:tabs>
        <w:ind w:firstLine="494"/>
      </w:pPr>
      <w:r>
        <w:t>– ГОСТ 7.11-2004. Библиографическая запись. Сокращение слов и словосочетаний на иностранных европейских языках.</w:t>
      </w:r>
    </w:p>
    <w:p w:rsidR="00354A2B" w:rsidRDefault="00354A2B" w:rsidP="00354A2B">
      <w:pPr>
        <w:tabs>
          <w:tab w:val="left" w:pos="3420"/>
        </w:tabs>
        <w:ind w:firstLine="567"/>
      </w:pPr>
      <w:r>
        <w:t>– ГОСТ Р 7.0.5-2008. Библиографическая ссылка. Общие требования и правила составления.</w:t>
      </w:r>
    </w:p>
    <w:p w:rsidR="00354A2B" w:rsidRDefault="00354A2B" w:rsidP="00354A2B">
      <w:pPr>
        <w:tabs>
          <w:tab w:val="left" w:pos="3420"/>
        </w:tabs>
        <w:ind w:firstLine="567"/>
      </w:pPr>
      <w:r>
        <w:t>– ГОСТ Р 7.0.12-2011. Библиографическая запись. Сокращения слов на русском языке. Общие требования и правила.</w:t>
      </w:r>
    </w:p>
    <w:p w:rsidR="00354A2B" w:rsidRDefault="00354A2B" w:rsidP="00354A2B">
      <w:pPr>
        <w:tabs>
          <w:tab w:val="left" w:pos="3420"/>
        </w:tabs>
        <w:ind w:firstLine="567"/>
      </w:pPr>
      <w:r>
        <w:t>– ГОСТ Р 7.0.11-2011 Диссертация и автореферат диссертации. Структура и правила оформления.</w:t>
      </w:r>
    </w:p>
    <w:p w:rsidR="00354A2B" w:rsidRDefault="00354A2B" w:rsidP="00354A2B">
      <w:pPr>
        <w:tabs>
          <w:tab w:val="left" w:pos="3420"/>
        </w:tabs>
        <w:ind w:firstLine="567"/>
      </w:pPr>
      <w:r>
        <w:t>– ГОСТ 7.32-2017. Отчет о научно-исследовательской работе. Структура и правила оформления (с Поправками).</w:t>
      </w:r>
    </w:p>
    <w:p w:rsidR="00354A2B" w:rsidRDefault="00354A2B" w:rsidP="00354A2B">
      <w:pPr>
        <w:tabs>
          <w:tab w:val="left" w:pos="3420"/>
        </w:tabs>
        <w:ind w:firstLine="567"/>
      </w:pPr>
      <w:r>
        <w:t xml:space="preserve">– </w:t>
      </w:r>
      <w:r w:rsidRPr="00B159BA">
        <w:t>ГОСТ Р 7.0.100-2018. Библиографическая запись. Библиографическое описание.</w:t>
      </w:r>
      <w:r w:rsidRPr="000157A2">
        <w:t xml:space="preserve"> </w:t>
      </w:r>
      <w:r>
        <w:t>Общие требования и правила составления.</w:t>
      </w:r>
    </w:p>
    <w:p w:rsidR="00354A2B" w:rsidRPr="00E022B0" w:rsidRDefault="00354A2B" w:rsidP="00354A2B">
      <w:pPr>
        <w:tabs>
          <w:tab w:val="left" w:pos="3420"/>
        </w:tabs>
        <w:ind w:firstLine="567"/>
      </w:pPr>
      <w:r w:rsidRPr="00E022B0">
        <w:t>Так же использованы некоторые положения методических указаний, разработанных Н. Г. Жаворонковой</w:t>
      </w:r>
      <w:r w:rsidRPr="00E022B0">
        <w:rPr>
          <w:rStyle w:val="ad"/>
        </w:rPr>
        <w:footnoteReference w:id="1"/>
      </w:r>
      <w:r w:rsidRPr="00E022B0">
        <w:t xml:space="preserve"> и материалы практического пособия Е. Э. Протопоповой</w:t>
      </w:r>
      <w:r w:rsidRPr="00E022B0">
        <w:rPr>
          <w:vertAlign w:val="superscript"/>
        </w:rPr>
        <w:t>2</w:t>
      </w:r>
      <w:r w:rsidRPr="00E022B0">
        <w:t>.</w:t>
      </w:r>
    </w:p>
    <w:p w:rsidR="00354A2B" w:rsidRDefault="00354A2B" w:rsidP="00354A2B">
      <w:pPr>
        <w:tabs>
          <w:tab w:val="left" w:pos="3420"/>
        </w:tabs>
        <w:ind w:firstLine="567"/>
      </w:pPr>
      <w:r>
        <w:t>Методические рекомендации предназначены для студентов-дипломников всех специальностей Марийского государственного университета независимо от принадлежности к гуманитарному, естественнонаучному или техническому профилю обучения. Они составлены с целью унификации требований к оформлению научных работ на разных факультетах университета.</w:t>
      </w:r>
    </w:p>
    <w:p w:rsidR="00354A2B" w:rsidRDefault="00354A2B" w:rsidP="00354A2B">
      <w:pPr>
        <w:tabs>
          <w:tab w:val="left" w:pos="3420"/>
        </w:tabs>
        <w:ind w:firstLine="720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Структурные элементы научной работы</w:t>
      </w:r>
    </w:p>
    <w:p w:rsidR="00354A2B" w:rsidRPr="000A0897" w:rsidRDefault="00354A2B" w:rsidP="00354A2B">
      <w:pPr>
        <w:tabs>
          <w:tab w:val="left" w:pos="3420"/>
        </w:tabs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567"/>
      </w:pPr>
      <w:r>
        <w:t>Структура выпускной квалификационной работы, независимо от отрасли знания, в которой она выполняется, должна соответствовать утвержденному научным руководителем плану и состоять из следующих элементов:</w:t>
      </w:r>
    </w:p>
    <w:p w:rsidR="00354A2B" w:rsidRDefault="00354A2B" w:rsidP="00354A2B">
      <w:pPr>
        <w:tabs>
          <w:tab w:val="left" w:pos="3420"/>
        </w:tabs>
        <w:ind w:left="1635" w:hanging="642"/>
      </w:pPr>
      <w:r>
        <w:t>– Титульный лист</w:t>
      </w:r>
    </w:p>
    <w:p w:rsidR="00354A2B" w:rsidRDefault="00354A2B" w:rsidP="00354A2B">
      <w:pPr>
        <w:tabs>
          <w:tab w:val="left" w:pos="3420"/>
        </w:tabs>
        <w:ind w:left="1635" w:hanging="642"/>
      </w:pPr>
      <w:r>
        <w:t>– Содержание</w:t>
      </w:r>
    </w:p>
    <w:p w:rsidR="00354A2B" w:rsidRPr="00B27844" w:rsidRDefault="00354A2B" w:rsidP="00354A2B">
      <w:pPr>
        <w:tabs>
          <w:tab w:val="left" w:pos="3420"/>
        </w:tabs>
        <w:ind w:left="1635" w:hanging="642"/>
        <w:rPr>
          <w:i/>
        </w:rPr>
      </w:pPr>
      <w:r>
        <w:rPr>
          <w:i/>
        </w:rPr>
        <w:t xml:space="preserve">– </w:t>
      </w:r>
      <w:r w:rsidRPr="00B27844">
        <w:rPr>
          <w:i/>
        </w:rPr>
        <w:t>Перечень сокращений и обозначений</w:t>
      </w:r>
    </w:p>
    <w:p w:rsidR="00354A2B" w:rsidRDefault="00354A2B" w:rsidP="00354A2B">
      <w:pPr>
        <w:tabs>
          <w:tab w:val="left" w:pos="1276"/>
          <w:tab w:val="left" w:pos="3420"/>
        </w:tabs>
        <w:ind w:left="1635" w:hanging="642"/>
      </w:pPr>
      <w:r>
        <w:t>– Введение</w:t>
      </w:r>
    </w:p>
    <w:p w:rsidR="00354A2B" w:rsidRDefault="00354A2B" w:rsidP="00354A2B">
      <w:pPr>
        <w:tabs>
          <w:tab w:val="left" w:pos="3420"/>
        </w:tabs>
        <w:ind w:left="1635" w:hanging="642"/>
      </w:pPr>
      <w:r>
        <w:t xml:space="preserve">– Основная часть </w:t>
      </w:r>
    </w:p>
    <w:p w:rsidR="00354A2B" w:rsidRDefault="00354A2B" w:rsidP="00354A2B">
      <w:pPr>
        <w:tabs>
          <w:tab w:val="left" w:pos="3420"/>
        </w:tabs>
        <w:ind w:left="1635" w:hanging="642"/>
      </w:pPr>
      <w:r>
        <w:t>– Заключение</w:t>
      </w:r>
    </w:p>
    <w:p w:rsidR="00354A2B" w:rsidRDefault="00354A2B" w:rsidP="00354A2B">
      <w:pPr>
        <w:tabs>
          <w:tab w:val="left" w:pos="3420"/>
        </w:tabs>
        <w:ind w:left="1635" w:hanging="642"/>
      </w:pPr>
      <w:r>
        <w:t>– Список литературы</w:t>
      </w:r>
    </w:p>
    <w:p w:rsidR="00354A2B" w:rsidRPr="00B27844" w:rsidRDefault="00354A2B" w:rsidP="00354A2B">
      <w:pPr>
        <w:tabs>
          <w:tab w:val="left" w:pos="3420"/>
        </w:tabs>
        <w:ind w:left="1635" w:hanging="642"/>
        <w:rPr>
          <w:i/>
        </w:rPr>
      </w:pPr>
      <w:r>
        <w:rPr>
          <w:i/>
        </w:rPr>
        <w:t xml:space="preserve">– </w:t>
      </w:r>
      <w:r w:rsidRPr="00B27844">
        <w:rPr>
          <w:i/>
        </w:rPr>
        <w:t>Приложения.</w:t>
      </w:r>
    </w:p>
    <w:p w:rsidR="00354A2B" w:rsidRDefault="00354A2B" w:rsidP="00354A2B">
      <w:pPr>
        <w:tabs>
          <w:tab w:val="left" w:pos="3420"/>
        </w:tabs>
        <w:ind w:firstLine="567"/>
      </w:pPr>
      <w:r>
        <w:t xml:space="preserve">Обязательными структурными частями являются все, кроме перечня сокращений и </w:t>
      </w:r>
      <w:r w:rsidR="00E9052F">
        <w:t>обозначений,</w:t>
      </w:r>
      <w:r>
        <w:t xml:space="preserve"> и приложений. Они включаются в работу при необходимости. </w:t>
      </w:r>
    </w:p>
    <w:p w:rsidR="00354A2B" w:rsidRDefault="00354A2B" w:rsidP="00354A2B">
      <w:pPr>
        <w:tabs>
          <w:tab w:val="left" w:pos="3420"/>
        </w:tabs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содержанию структурных элементов</w:t>
      </w:r>
    </w:p>
    <w:p w:rsidR="00354A2B" w:rsidRDefault="00354A2B" w:rsidP="00354A2B">
      <w:pPr>
        <w:tabs>
          <w:tab w:val="left" w:pos="3420"/>
        </w:tabs>
        <w:jc w:val="center"/>
        <w:rPr>
          <w:b/>
          <w:bCs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Титульный лист</w:t>
      </w:r>
    </w:p>
    <w:p w:rsidR="00354A2B" w:rsidRDefault="00354A2B" w:rsidP="00354A2B">
      <w:pPr>
        <w:tabs>
          <w:tab w:val="left" w:pos="3420"/>
        </w:tabs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540"/>
      </w:pPr>
      <w:r>
        <w:t>Титульный лист является первой страницей работы, входит в общую нумерацию страниц, но номер на нем не ставится.</w:t>
      </w:r>
    </w:p>
    <w:p w:rsidR="00354A2B" w:rsidRPr="001D1161" w:rsidRDefault="00354A2B" w:rsidP="00354A2B">
      <w:pPr>
        <w:tabs>
          <w:tab w:val="left" w:pos="3420"/>
        </w:tabs>
        <w:ind w:firstLine="540"/>
      </w:pPr>
      <w:r w:rsidRPr="001D1161">
        <w:t>Образец оформления титульного листа к выпускной квалификационной работе представлен в приложении А к данным методическим рекомендациям.</w:t>
      </w:r>
    </w:p>
    <w:p w:rsidR="00354A2B" w:rsidRDefault="00354A2B" w:rsidP="00354A2B">
      <w:pPr>
        <w:tabs>
          <w:tab w:val="left" w:pos="3420"/>
        </w:tabs>
        <w:ind w:firstLine="540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Содержание</w:t>
      </w:r>
    </w:p>
    <w:p w:rsidR="00354A2B" w:rsidRDefault="00354A2B" w:rsidP="00354A2B">
      <w:pPr>
        <w:tabs>
          <w:tab w:val="left" w:pos="3420"/>
        </w:tabs>
        <w:jc w:val="center"/>
        <w:rPr>
          <w:b/>
          <w:i/>
          <w:sz w:val="32"/>
        </w:rPr>
      </w:pPr>
    </w:p>
    <w:p w:rsidR="00354A2B" w:rsidRPr="00296C35" w:rsidRDefault="00354A2B" w:rsidP="00354A2B">
      <w:pPr>
        <w:tabs>
          <w:tab w:val="left" w:pos="3420"/>
        </w:tabs>
        <w:ind w:firstLine="567"/>
        <w:rPr>
          <w:color w:val="000000" w:themeColor="text1"/>
        </w:rPr>
      </w:pPr>
      <w:r>
        <w:t xml:space="preserve">Содержание – это путеводитель по работе, включающий наименования всех ее структурных элементов, разделов, подразделов, пунктов и подпунктов основной части с указанием номеров страниц, на которых они начинаются. </w:t>
      </w:r>
      <w:r w:rsidRPr="00296C35">
        <w:rPr>
          <w:color w:val="000000" w:themeColor="text1"/>
        </w:rPr>
        <w:t>Обозначения подразделов приводят после абзацного отступа, равного двум знакам, относительно обозначения разделов. Обозначения пунктов приводят после абзацного отступа, равного четырем знакам относительно обозначения разделов (п. 5.4.1 ГОСТ 7.32-2017).</w:t>
      </w:r>
    </w:p>
    <w:p w:rsidR="00354A2B" w:rsidRDefault="00354A2B" w:rsidP="00354A2B">
      <w:pPr>
        <w:tabs>
          <w:tab w:val="left" w:pos="3420"/>
        </w:tabs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3"/>
      </w:pPr>
      <w:r>
        <w:t>ПРИМЕР</w:t>
      </w:r>
    </w:p>
    <w:p w:rsidR="00354A2B" w:rsidRDefault="00354A2B" w:rsidP="00354A2B">
      <w:pPr>
        <w:tabs>
          <w:tab w:val="left" w:pos="3420"/>
        </w:tabs>
        <w:ind w:firstLine="3"/>
      </w:pPr>
    </w:p>
    <w:p w:rsidR="00354A2B" w:rsidRDefault="00354A2B" w:rsidP="00354A2B">
      <w:pPr>
        <w:tabs>
          <w:tab w:val="left" w:pos="3420"/>
        </w:tabs>
        <w:ind w:firstLine="636"/>
      </w:pPr>
      <w:r>
        <w:t>Содержание</w:t>
      </w:r>
    </w:p>
    <w:p w:rsidR="00354A2B" w:rsidRDefault="00354A2B" w:rsidP="00354A2B">
      <w:pPr>
        <w:tabs>
          <w:tab w:val="left" w:pos="3420"/>
        </w:tabs>
        <w:ind w:firstLine="636"/>
      </w:pPr>
    </w:p>
    <w:p w:rsidR="00354A2B" w:rsidRDefault="00354A2B" w:rsidP="00354A2B">
      <w:pPr>
        <w:tabs>
          <w:tab w:val="left" w:pos="3420"/>
        </w:tabs>
        <w:ind w:left="426" w:firstLine="0"/>
      </w:pPr>
      <w:r>
        <w:t>Перечень сокращений и обозначений</w:t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>
        <w:t>3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>Введение</w:t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>
        <w:t>5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>1</w:t>
      </w:r>
      <w:r w:rsidR="00AE6CAF">
        <w:t xml:space="preserve"> </w:t>
      </w:r>
      <w:r>
        <w:t>(Указывают наименование раздела</w:t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>
        <w:t>9</w:t>
      </w:r>
    </w:p>
    <w:p w:rsidR="00354A2B" w:rsidRDefault="00AE6CAF" w:rsidP="00354A2B">
      <w:pPr>
        <w:tabs>
          <w:tab w:val="left" w:pos="3420"/>
          <w:tab w:val="left" w:pos="7797"/>
        </w:tabs>
        <w:ind w:left="426" w:firstLine="0"/>
      </w:pPr>
      <w:r>
        <w:t xml:space="preserve">  1.1 </w:t>
      </w:r>
      <w:r w:rsidR="00354A2B">
        <w:t>(Указывают наименование подраздела</w:t>
      </w:r>
      <w:r w:rsidR="00E9052F" w:rsidRPr="00E9052F">
        <w:rPr>
          <w:u w:val="dottedHeavy"/>
        </w:rPr>
        <w:tab/>
      </w:r>
      <w:r w:rsidR="00354A2B">
        <w:t>11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 xml:space="preserve">  1.2</w:t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>
        <w:t>15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 xml:space="preserve">  1.</w:t>
      </w:r>
      <w:r w:rsidR="00E9052F">
        <w:t>3</w:t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>
        <w:t>20</w:t>
      </w:r>
    </w:p>
    <w:p w:rsidR="00354A2B" w:rsidRDefault="00E9052F" w:rsidP="00354A2B">
      <w:pPr>
        <w:tabs>
          <w:tab w:val="left" w:pos="3420"/>
        </w:tabs>
        <w:ind w:left="426" w:firstLine="0"/>
      </w:pPr>
      <w:r>
        <w:t>2</w:t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="00354A2B">
        <w:t>27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 xml:space="preserve">  2.1</w:t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>
        <w:t>29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 xml:space="preserve">  2.2</w:t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 w:rsidR="00E9052F" w:rsidRPr="00E9052F">
        <w:rPr>
          <w:u w:val="dottedHeavy"/>
        </w:rPr>
        <w:tab/>
      </w:r>
      <w:r>
        <w:t>33</w:t>
      </w:r>
    </w:p>
    <w:p w:rsidR="00354A2B" w:rsidRDefault="00E9052F" w:rsidP="00354A2B">
      <w:pPr>
        <w:tabs>
          <w:tab w:val="left" w:pos="3420"/>
        </w:tabs>
        <w:ind w:left="426" w:firstLine="0"/>
      </w:pPr>
      <w:r>
        <w:t xml:space="preserve">  2.3</w:t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="00354A2B">
        <w:t>36</w:t>
      </w:r>
    </w:p>
    <w:p w:rsidR="00354A2B" w:rsidRDefault="00E9052F" w:rsidP="00354A2B">
      <w:pPr>
        <w:tabs>
          <w:tab w:val="left" w:pos="3420"/>
        </w:tabs>
        <w:ind w:left="426" w:firstLine="0"/>
      </w:pPr>
      <w:r>
        <w:t>3</w:t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Pr="00E9052F">
        <w:rPr>
          <w:u w:val="dottedHeavy"/>
        </w:rPr>
        <w:tab/>
      </w:r>
      <w:r w:rsidR="00354A2B">
        <w:t>39</w:t>
      </w:r>
    </w:p>
    <w:p w:rsidR="00354A2B" w:rsidRDefault="00E9052F" w:rsidP="00354A2B">
      <w:pPr>
        <w:tabs>
          <w:tab w:val="left" w:pos="3420"/>
        </w:tabs>
        <w:ind w:left="426" w:firstLine="0"/>
      </w:pPr>
      <w:r>
        <w:t xml:space="preserve">  3.1</w:t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="00354A2B">
        <w:t>43</w:t>
      </w:r>
    </w:p>
    <w:p w:rsidR="00354A2B" w:rsidRDefault="00AA206F" w:rsidP="00354A2B">
      <w:pPr>
        <w:tabs>
          <w:tab w:val="left" w:pos="3420"/>
          <w:tab w:val="left" w:pos="7655"/>
          <w:tab w:val="left" w:pos="7797"/>
        </w:tabs>
        <w:ind w:left="426" w:firstLine="0"/>
      </w:pPr>
      <w:r>
        <w:lastRenderedPageBreak/>
        <w:t xml:space="preserve">  </w:t>
      </w:r>
      <w:r w:rsidR="00AE6CAF">
        <w:t xml:space="preserve">3.1.1 </w:t>
      </w:r>
      <w:r w:rsidR="00354A2B">
        <w:t xml:space="preserve">(Указывают наименование </w:t>
      </w:r>
      <w:r>
        <w:t xml:space="preserve">пункта) </w:t>
      </w:r>
      <w:r w:rsidRPr="00AA206F">
        <w:rPr>
          <w:u w:val="dottedHeavy"/>
        </w:rPr>
        <w:tab/>
      </w:r>
      <w:r>
        <w:rPr>
          <w:u w:val="dottedHeavy"/>
        </w:rPr>
        <w:tab/>
      </w:r>
      <w:r w:rsidR="00354A2B">
        <w:t>44</w:t>
      </w:r>
    </w:p>
    <w:p w:rsidR="00354A2B" w:rsidRDefault="00AA206F" w:rsidP="00354A2B">
      <w:pPr>
        <w:tabs>
          <w:tab w:val="left" w:pos="3420"/>
        </w:tabs>
        <w:ind w:left="426" w:firstLine="0"/>
      </w:pPr>
      <w:r>
        <w:t xml:space="preserve"> </w:t>
      </w:r>
      <w:r w:rsidR="00354A2B">
        <w:t xml:space="preserve">3.1.2 </w:t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>
        <w:rPr>
          <w:u w:val="dottedHeavy"/>
        </w:rPr>
        <w:tab/>
      </w:r>
      <w:r w:rsidR="00354A2B">
        <w:t>47</w:t>
      </w:r>
    </w:p>
    <w:p w:rsidR="00354A2B" w:rsidRDefault="00AA206F" w:rsidP="00354A2B">
      <w:pPr>
        <w:tabs>
          <w:tab w:val="left" w:pos="3420"/>
        </w:tabs>
        <w:ind w:left="426" w:firstLine="0"/>
      </w:pPr>
      <w:r>
        <w:t xml:space="preserve">  3.1.3</w:t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Pr="00AA206F">
        <w:rPr>
          <w:u w:val="dottedHeavy"/>
        </w:rPr>
        <w:tab/>
      </w:r>
      <w:r w:rsidR="00354A2B">
        <w:t>49</w:t>
      </w:r>
    </w:p>
    <w:p w:rsidR="00354A2B" w:rsidRDefault="00354A2B" w:rsidP="00354A2B">
      <w:pPr>
        <w:tabs>
          <w:tab w:val="left" w:pos="3420"/>
          <w:tab w:val="left" w:pos="7655"/>
        </w:tabs>
        <w:ind w:left="426" w:firstLine="0"/>
      </w:pPr>
      <w:r>
        <w:t xml:space="preserve">  3.2 </w:t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>
        <w:t>52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 xml:space="preserve">  3.3 </w:t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>
        <w:t>56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 xml:space="preserve">Заключение </w:t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>
        <w:t>58</w:t>
      </w:r>
    </w:p>
    <w:p w:rsidR="00354A2B" w:rsidRDefault="00354A2B" w:rsidP="00354A2B">
      <w:pPr>
        <w:tabs>
          <w:tab w:val="left" w:pos="3420"/>
        </w:tabs>
        <w:ind w:left="426" w:firstLine="0"/>
      </w:pPr>
      <w:r>
        <w:t xml:space="preserve">Список литературы </w:t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>
        <w:t>59</w:t>
      </w:r>
    </w:p>
    <w:p w:rsidR="00354A2B" w:rsidRDefault="00354A2B" w:rsidP="00354A2B">
      <w:pPr>
        <w:tabs>
          <w:tab w:val="left" w:pos="3420"/>
          <w:tab w:val="left" w:pos="7797"/>
        </w:tabs>
        <w:ind w:left="426" w:firstLine="0"/>
      </w:pPr>
      <w:r>
        <w:t>Приложение А</w:t>
      </w:r>
      <w:r w:rsidR="00AA206F" w:rsidRPr="00AA206F">
        <w:rPr>
          <w:u w:val="dottedHeavy"/>
        </w:rPr>
        <w:tab/>
      </w:r>
      <w:r w:rsidR="00AA206F" w:rsidRPr="00AA206F">
        <w:rPr>
          <w:u w:val="dottedHeavy"/>
        </w:rPr>
        <w:tab/>
      </w:r>
      <w:r>
        <w:t>67</w:t>
      </w:r>
    </w:p>
    <w:p w:rsidR="00354A2B" w:rsidRDefault="00354A2B" w:rsidP="000A0897">
      <w:pPr>
        <w:tabs>
          <w:tab w:val="left" w:pos="3420"/>
          <w:tab w:val="left" w:pos="7797"/>
        </w:tabs>
        <w:ind w:firstLine="72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Перечень сокращений и обозначений</w:t>
      </w:r>
    </w:p>
    <w:p w:rsidR="00354A2B" w:rsidRDefault="00354A2B" w:rsidP="00354A2B">
      <w:pPr>
        <w:tabs>
          <w:tab w:val="left" w:pos="3420"/>
        </w:tabs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</w:pPr>
      <w:r>
        <w:t>Данная структурная часть работы содержит перечень сокращений, символов, терминов и условных обозначений, применяемых в работе. Их запись идет столбцом в порядке упоминания в тексте работы с необходимой расшифровкой и пояснениями без знаков препинания в конце строки.</w:t>
      </w:r>
    </w:p>
    <w:p w:rsidR="00354A2B" w:rsidRDefault="00354A2B" w:rsidP="00354A2B">
      <w:pPr>
        <w:tabs>
          <w:tab w:val="left" w:pos="3420"/>
        </w:tabs>
        <w:ind w:firstLine="720"/>
      </w:pPr>
    </w:p>
    <w:p w:rsidR="00354A2B" w:rsidRDefault="00354A2B" w:rsidP="00354A2B">
      <w:pPr>
        <w:tabs>
          <w:tab w:val="left" w:pos="3420"/>
        </w:tabs>
        <w:ind w:left="426" w:firstLine="0"/>
      </w:pPr>
      <w:r w:rsidRPr="00617AD7">
        <w:t>П</w:t>
      </w:r>
      <w:r>
        <w:t>РИМЕР</w:t>
      </w:r>
    </w:p>
    <w:p w:rsidR="00354A2B" w:rsidRPr="00617AD7" w:rsidRDefault="00354A2B" w:rsidP="00354A2B">
      <w:pPr>
        <w:tabs>
          <w:tab w:val="left" w:pos="3420"/>
        </w:tabs>
        <w:ind w:firstLine="720"/>
      </w:pPr>
    </w:p>
    <w:p w:rsidR="00354A2B" w:rsidRDefault="00354A2B" w:rsidP="00354A2B">
      <w:pPr>
        <w:tabs>
          <w:tab w:val="left" w:pos="3420"/>
        </w:tabs>
        <w:ind w:firstLine="69"/>
      </w:pPr>
      <w:r w:rsidRPr="00617AD7">
        <w:t>ВОЗ – Всемирная организация здравоохранения</w:t>
      </w:r>
    </w:p>
    <w:p w:rsidR="00354A2B" w:rsidRPr="00617AD7" w:rsidRDefault="00354A2B" w:rsidP="00354A2B">
      <w:pPr>
        <w:tabs>
          <w:tab w:val="left" w:pos="3420"/>
        </w:tabs>
        <w:ind w:firstLine="69"/>
      </w:pPr>
      <w:r>
        <w:t>ДНК – дезоксирибонуклеиновая кислота</w:t>
      </w:r>
    </w:p>
    <w:p w:rsidR="00354A2B" w:rsidRPr="00617AD7" w:rsidRDefault="00354A2B" w:rsidP="00354A2B">
      <w:pPr>
        <w:tabs>
          <w:tab w:val="left" w:pos="3420"/>
        </w:tabs>
        <w:ind w:firstLine="69"/>
      </w:pPr>
      <w:r w:rsidRPr="00617AD7">
        <w:t>ОРВИ – острая респираторная вирусная инфекция</w:t>
      </w:r>
    </w:p>
    <w:p w:rsidR="00354A2B" w:rsidRPr="00617AD7" w:rsidRDefault="00354A2B" w:rsidP="00354A2B">
      <w:pPr>
        <w:tabs>
          <w:tab w:val="left" w:pos="3420"/>
        </w:tabs>
        <w:ind w:firstLine="69"/>
      </w:pPr>
      <w:r w:rsidRPr="00617AD7">
        <w:t>ДИ – доверительный интервал</w:t>
      </w:r>
    </w:p>
    <w:p w:rsidR="00354A2B" w:rsidRPr="000A0897" w:rsidRDefault="00354A2B" w:rsidP="00354A2B">
      <w:pPr>
        <w:tabs>
          <w:tab w:val="left" w:pos="3420"/>
        </w:tabs>
        <w:ind w:firstLine="720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Введение</w:t>
      </w:r>
    </w:p>
    <w:p w:rsidR="00354A2B" w:rsidRPr="000A0897" w:rsidRDefault="00354A2B" w:rsidP="00354A2B">
      <w:pPr>
        <w:tabs>
          <w:tab w:val="left" w:pos="3420"/>
        </w:tabs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</w:pPr>
      <w:r>
        <w:t xml:space="preserve">Введение включает краткое обоснование выбора темы научной работы, обосновывается актуальность проблемы исследования, объект и предмет исследования, определяются цель и задачи, методы исследования. Должна быть четко определена теоретическая база исследования, т.е. перечислены все наиболее значимые авторы, проводившие научные или научно-практические исследования по данной проблеме; должно быть сформулировано и обосновано отношение студента к этим научным позициям. Также следует показать научную новизну и практическую значимость научной работы. </w:t>
      </w:r>
    </w:p>
    <w:p w:rsidR="00354A2B" w:rsidRDefault="00354A2B" w:rsidP="00354A2B">
      <w:pPr>
        <w:tabs>
          <w:tab w:val="left" w:pos="3420"/>
        </w:tabs>
        <w:ind w:firstLine="720"/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Основная часть</w:t>
      </w:r>
    </w:p>
    <w:p w:rsidR="00354A2B" w:rsidRDefault="00354A2B" w:rsidP="00354A2B">
      <w:pPr>
        <w:tabs>
          <w:tab w:val="left" w:pos="3420"/>
        </w:tabs>
        <w:ind w:firstLine="720"/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</w:pPr>
      <w:r>
        <w:t>В разделах основной части приводят данные, отражающие сущность, методику и основные результаты выполненной работы.</w:t>
      </w:r>
    </w:p>
    <w:p w:rsidR="00354A2B" w:rsidRDefault="00354A2B" w:rsidP="00354A2B">
      <w:pPr>
        <w:tabs>
          <w:tab w:val="left" w:pos="3420"/>
        </w:tabs>
        <w:ind w:firstLine="720"/>
      </w:pPr>
      <w:r>
        <w:t>Основная часть должна содержать:</w:t>
      </w:r>
    </w:p>
    <w:p w:rsidR="00354A2B" w:rsidRDefault="00354A2B" w:rsidP="00354A2B">
      <w:pPr>
        <w:tabs>
          <w:tab w:val="left" w:pos="3420"/>
        </w:tabs>
        <w:ind w:firstLine="720"/>
      </w:pPr>
      <w:r>
        <w:t>– выбор направления исследования, включающий его обоснование, методы решения задач и их сравнительную оценку, описание выбранной общей методики проведения работы;</w:t>
      </w:r>
    </w:p>
    <w:p w:rsidR="00354A2B" w:rsidRDefault="00354A2B" w:rsidP="00354A2B">
      <w:pPr>
        <w:tabs>
          <w:tab w:val="left" w:pos="3420"/>
        </w:tabs>
        <w:ind w:firstLine="720"/>
      </w:pPr>
      <w:r>
        <w:t>– 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проведения экспериментальных работ, принципы действия разработанных объектов, их характеристики;</w:t>
      </w:r>
    </w:p>
    <w:p w:rsidR="00354A2B" w:rsidRDefault="00354A2B" w:rsidP="00354A2B">
      <w:pPr>
        <w:tabs>
          <w:tab w:val="left" w:pos="3420"/>
        </w:tabs>
        <w:ind w:firstLine="720"/>
      </w:pPr>
      <w:r>
        <w:t>– обобщение и оценку результатов исследований, включающих оценку полноты решения поставленных задач и предложений по дальнейшим направлениям работы, оценку достоверности полученных результатов. Можно предоставить сравнение с аналогичными результатами отечественных и зарубежных работ.</w:t>
      </w:r>
    </w:p>
    <w:p w:rsidR="00354A2B" w:rsidRDefault="00354A2B" w:rsidP="00354A2B">
      <w:pPr>
        <w:tabs>
          <w:tab w:val="left" w:pos="3420"/>
        </w:tabs>
        <w:ind w:firstLine="720"/>
        <w:rPr>
          <w:b/>
          <w:i/>
        </w:rPr>
      </w:pPr>
      <w:r>
        <w:lastRenderedPageBreak/>
        <w:t>Основная часть выпускной квалификационной работы или проекта может состоять из любого количества разделов. Это решает автор каждой работы. Главное, чтобы в них было раскрыто содержание, поставлены и решены цели и задачи. Как правило, основная часть состоит из 3-х разделов, каждая из которых содержит подразделы, пункты и подпункты.</w:t>
      </w:r>
    </w:p>
    <w:p w:rsidR="00354A2B" w:rsidRDefault="00354A2B" w:rsidP="00354A2B">
      <w:pPr>
        <w:tabs>
          <w:tab w:val="left" w:pos="3420"/>
        </w:tabs>
        <w:ind w:firstLine="720"/>
        <w:rPr>
          <w:i/>
        </w:rPr>
      </w:pPr>
      <w:r>
        <w:t xml:space="preserve">В качестве примера приводится содержание разделов основной части научной работы, которое предлагает Н. Г. Жаворонкова: </w:t>
      </w:r>
      <w:r>
        <w:rPr>
          <w:i/>
        </w:rPr>
        <w:t>«Первая глава, как правило, содержит описание проблемы, вводит в саму проблему, описывает состояние в теории исследования на эту тему, анализирует исторический опыт (исторические проблемы). Безусловно, представит определенный интерес сравнительное исследование зарубежного опыта по решению данной проблемы.</w:t>
      </w:r>
    </w:p>
    <w:p w:rsidR="00354A2B" w:rsidRDefault="00354A2B" w:rsidP="00354A2B">
      <w:pPr>
        <w:tabs>
          <w:tab w:val="left" w:pos="3420"/>
        </w:tabs>
        <w:ind w:firstLine="720"/>
        <w:rPr>
          <w:i/>
        </w:rPr>
      </w:pPr>
      <w:r>
        <w:rPr>
          <w:i/>
        </w:rPr>
        <w:t>Традиционно во второй главе</w:t>
      </w:r>
      <w:r>
        <w:rPr>
          <w:b/>
          <w:i/>
        </w:rPr>
        <w:t xml:space="preserve"> </w:t>
      </w:r>
      <w:r>
        <w:rPr>
          <w:i/>
        </w:rPr>
        <w:t>уже проводится подробный анализ предмета исследования, описываются его основные параметры и характеристики.</w:t>
      </w:r>
    </w:p>
    <w:p w:rsidR="00354A2B" w:rsidRPr="00B87A02" w:rsidRDefault="00354A2B" w:rsidP="00354A2B">
      <w:pPr>
        <w:tabs>
          <w:tab w:val="left" w:pos="3420"/>
        </w:tabs>
        <w:ind w:firstLine="720"/>
        <w:rPr>
          <w:i/>
        </w:rPr>
      </w:pPr>
      <w:r w:rsidRPr="00B87A02">
        <w:rPr>
          <w:i/>
        </w:rPr>
        <w:t>В третьей главе приводятся доказательства ранее выдвинутых положений, и строится аргументация, даются расчеты, оформляются выводы и предложения</w:t>
      </w:r>
      <w:r>
        <w:rPr>
          <w:i/>
        </w:rPr>
        <w:t>»</w:t>
      </w:r>
      <w:r w:rsidRPr="00B87A02">
        <w:rPr>
          <w:rStyle w:val="ad"/>
          <w:i/>
        </w:rPr>
        <w:footnoteReference w:id="2"/>
      </w:r>
      <w:r w:rsidRPr="00B87A02">
        <w:rPr>
          <w:i/>
        </w:rPr>
        <w:t>.</w:t>
      </w:r>
    </w:p>
    <w:p w:rsidR="00354A2B" w:rsidRDefault="00354A2B" w:rsidP="00354A2B">
      <w:pPr>
        <w:tabs>
          <w:tab w:val="left" w:pos="3420"/>
        </w:tabs>
        <w:ind w:firstLine="720"/>
      </w:pPr>
      <w:r>
        <w:t>Изложение материала в основной части работы должно быть последовательным и логичным. Все разделы должны быть связаны между собой.</w:t>
      </w:r>
    </w:p>
    <w:p w:rsidR="00354A2B" w:rsidRDefault="00354A2B" w:rsidP="00354A2B">
      <w:pPr>
        <w:tabs>
          <w:tab w:val="left" w:pos="3420"/>
        </w:tabs>
        <w:ind w:firstLine="720"/>
        <w:rPr>
          <w:i/>
        </w:rPr>
      </w:pPr>
      <w:r>
        <w:t>Следует обращать особое внимание на логические переходы от одного раздела к другому, от подраздела к подразделу, от пункта к пункту и т.д.</w:t>
      </w:r>
    </w:p>
    <w:p w:rsidR="00354A2B" w:rsidRDefault="00354A2B" w:rsidP="00354A2B">
      <w:pPr>
        <w:tabs>
          <w:tab w:val="left" w:pos="3420"/>
        </w:tabs>
        <w:ind w:right="283" w:firstLine="720"/>
      </w:pPr>
      <w:r>
        <w:t>Отдельные положения основной части работы должны быть иллюстрированы цифровыми данными, схемами, графиками и прочими материалами из справочников, монографий и других литературных источников. Обязательным является использование ссылок на них.</w:t>
      </w:r>
    </w:p>
    <w:p w:rsidR="00354A2B" w:rsidRPr="000A0897" w:rsidRDefault="00354A2B" w:rsidP="00354A2B">
      <w:pPr>
        <w:tabs>
          <w:tab w:val="left" w:pos="3420"/>
        </w:tabs>
        <w:ind w:right="283" w:firstLine="72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right="283"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Заключение</w:t>
      </w:r>
    </w:p>
    <w:p w:rsidR="00354A2B" w:rsidRPr="000A0897" w:rsidRDefault="00354A2B" w:rsidP="00354A2B">
      <w:pPr>
        <w:tabs>
          <w:tab w:val="left" w:pos="3420"/>
        </w:tabs>
        <w:ind w:right="283" w:firstLine="72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right="283" w:firstLine="720"/>
      </w:pPr>
      <w:r>
        <w:t>Заключение должно содержать краткие выводы и предложения по результатам работы, оценку полноты решения поставленных задач, указание дальнейших перспектив работы над этой проблемой. Можно дать рекомендации по конкретному использованию результатов работы вплоть до оценки эффективности внедрения.</w:t>
      </w:r>
    </w:p>
    <w:p w:rsidR="00354A2B" w:rsidRDefault="00354A2B" w:rsidP="00354A2B">
      <w:pPr>
        <w:tabs>
          <w:tab w:val="left" w:pos="3420"/>
        </w:tabs>
        <w:ind w:right="283" w:firstLine="72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right="283"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Список литературы</w:t>
      </w:r>
    </w:p>
    <w:p w:rsidR="00354A2B" w:rsidRPr="000A0897" w:rsidRDefault="00354A2B" w:rsidP="00354A2B">
      <w:pPr>
        <w:tabs>
          <w:tab w:val="left" w:pos="3420"/>
        </w:tabs>
        <w:ind w:right="283" w:firstLine="720"/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right="283" w:firstLine="720"/>
      </w:pPr>
      <w:r>
        <w:t>Библиографический аппарат в научной работе – это ключ к источникам, которыми пользовался автор при ее написании. Он представлен библиографическим списком и библиографическими ссылками.</w:t>
      </w:r>
    </w:p>
    <w:p w:rsidR="00354A2B" w:rsidRDefault="00354A2B" w:rsidP="00354A2B">
      <w:pPr>
        <w:tabs>
          <w:tab w:val="left" w:pos="3420"/>
        </w:tabs>
        <w:ind w:right="283" w:firstLine="720"/>
      </w:pPr>
      <w:r>
        <w:t>Список литературы (библиографический список, список использованных источников) должен содержать перечень всех источников, использованных при выполнении работы. В заглавии библиографических списков используют слово «список» («Список ... литературы», «Библиографический список»). Не допускается использовать слово «Библиография» (п. 5.10.1 ГОСТ 7.5-98 «Журналы, сборники, информационные издания. Издательское оформление публикуемых материалов»).</w:t>
      </w:r>
    </w:p>
    <w:p w:rsidR="00354A2B" w:rsidRDefault="00354A2B" w:rsidP="00354A2B">
      <w:pPr>
        <w:tabs>
          <w:tab w:val="left" w:pos="3420"/>
        </w:tabs>
        <w:ind w:right="283" w:firstLine="720"/>
      </w:pPr>
      <w:r>
        <w:t>Оформление библиографического списка должно соответствовать ГОСТам:</w:t>
      </w:r>
    </w:p>
    <w:p w:rsidR="00354A2B" w:rsidRPr="007C1F2F" w:rsidRDefault="00354A2B" w:rsidP="00354A2B">
      <w:pPr>
        <w:tabs>
          <w:tab w:val="left" w:pos="3420"/>
        </w:tabs>
        <w:ind w:firstLine="720"/>
        <w:rPr>
          <w:color w:val="000000" w:themeColor="text1"/>
        </w:rPr>
      </w:pPr>
      <w:r>
        <w:t xml:space="preserve">– </w:t>
      </w:r>
      <w:r w:rsidRPr="007C1F2F">
        <w:rPr>
          <w:color w:val="000000" w:themeColor="text1"/>
        </w:rPr>
        <w:t>ГОСТ 7.80-2000. Библиографическая запись. Заголовок. Общие требования и правила составления</w:t>
      </w:r>
      <w:r>
        <w:rPr>
          <w:color w:val="000000" w:themeColor="text1"/>
        </w:rPr>
        <w:t>;</w:t>
      </w:r>
      <w:r w:rsidRPr="007C1F2F">
        <w:rPr>
          <w:color w:val="000000" w:themeColor="text1"/>
        </w:rPr>
        <w:t xml:space="preserve"> </w:t>
      </w:r>
    </w:p>
    <w:p w:rsidR="00354A2B" w:rsidRPr="007C1F2F" w:rsidRDefault="00354A2B" w:rsidP="00354A2B">
      <w:pPr>
        <w:tabs>
          <w:tab w:val="left" w:pos="3420"/>
        </w:tabs>
        <w:ind w:firstLine="720"/>
        <w:rPr>
          <w:color w:val="000000" w:themeColor="text1"/>
        </w:rPr>
      </w:pPr>
      <w:r>
        <w:rPr>
          <w:color w:val="000000" w:themeColor="text1"/>
        </w:rPr>
        <w:t>–</w:t>
      </w:r>
      <w:r w:rsidRPr="007C1F2F">
        <w:rPr>
          <w:color w:val="000000" w:themeColor="text1"/>
        </w:rPr>
        <w:t xml:space="preserve"> ГОСТ 7.82-2001. Библиографическая запись. Библиографическое описание электронных ресурсов. Общие требования и правила составления</w:t>
      </w:r>
      <w:r>
        <w:rPr>
          <w:color w:val="000000" w:themeColor="text1"/>
        </w:rPr>
        <w:t>;</w:t>
      </w:r>
    </w:p>
    <w:p w:rsidR="00354A2B" w:rsidRDefault="00354A2B" w:rsidP="00354A2B">
      <w:pPr>
        <w:tabs>
          <w:tab w:val="left" w:pos="3420"/>
        </w:tabs>
        <w:ind w:right="283" w:firstLine="720"/>
      </w:pPr>
      <w:r>
        <w:rPr>
          <w:b/>
          <w:color w:val="000000" w:themeColor="text1"/>
        </w:rPr>
        <w:lastRenderedPageBreak/>
        <w:t xml:space="preserve">– </w:t>
      </w:r>
      <w:r>
        <w:t>– ГОСТ 7.11-2004. Библиографическая запись. Сокращение слов и словосочетаний на иностранных европейских языках;</w:t>
      </w:r>
    </w:p>
    <w:p w:rsidR="00354A2B" w:rsidRDefault="00354A2B" w:rsidP="00354A2B">
      <w:pPr>
        <w:tabs>
          <w:tab w:val="left" w:pos="3420"/>
        </w:tabs>
        <w:ind w:right="283" w:firstLine="720"/>
      </w:pPr>
      <w:r>
        <w:t>– ГОСТ Р 7.0.12-2011. Библиографическая запись. Сокращения слов на русском языке. Общие требования и правила;</w:t>
      </w:r>
    </w:p>
    <w:p w:rsidR="00354A2B" w:rsidRPr="000A5D67" w:rsidRDefault="00354A2B" w:rsidP="00354A2B">
      <w:pPr>
        <w:tabs>
          <w:tab w:val="left" w:pos="3420"/>
        </w:tabs>
        <w:ind w:right="283" w:firstLine="720"/>
      </w:pPr>
      <w:r>
        <w:rPr>
          <w:color w:val="000000" w:themeColor="text1"/>
        </w:rPr>
        <w:t xml:space="preserve">– </w:t>
      </w:r>
      <w:r w:rsidRPr="000A5D67">
        <w:rPr>
          <w:color w:val="000000" w:themeColor="text1"/>
        </w:rPr>
        <w:t xml:space="preserve">ГОСТ Р 7.0.100-2018. Библиографическая запись. Библиографическое описание. </w:t>
      </w:r>
      <w:r w:rsidRPr="000A5D67">
        <w:t>Общие требования и правила составления</w:t>
      </w:r>
      <w:r>
        <w:rPr>
          <w:color w:val="000000" w:themeColor="text1"/>
        </w:rPr>
        <w:t>.</w:t>
      </w:r>
    </w:p>
    <w:p w:rsidR="00354A2B" w:rsidRDefault="00354A2B" w:rsidP="00354A2B">
      <w:pPr>
        <w:tabs>
          <w:tab w:val="left" w:pos="3420"/>
        </w:tabs>
        <w:ind w:right="283" w:firstLine="720"/>
      </w:pPr>
      <w:r>
        <w:t>Исходя из профиля научной темы работы</w:t>
      </w:r>
      <w:r w:rsidRPr="000871FB">
        <w:rPr>
          <w:sz w:val="28"/>
        </w:rPr>
        <w:t xml:space="preserve">, </w:t>
      </w:r>
      <w:r>
        <w:t>выбирают тот или иной способ группировки литературы, чаще - алфавитный, реже – по мере упоминания отдельных источников или научной литературы в тексте.</w:t>
      </w:r>
    </w:p>
    <w:p w:rsidR="00354A2B" w:rsidRDefault="00354A2B" w:rsidP="00354A2B">
      <w:pPr>
        <w:tabs>
          <w:tab w:val="left" w:pos="3420"/>
        </w:tabs>
        <w:ind w:right="283" w:firstLine="720"/>
      </w:pPr>
      <w:r>
        <w:t>Если список содержит законодательные акты и нормативно-правовую документацию, то он составляется в строго приоритетном порядке:</w:t>
      </w:r>
    </w:p>
    <w:p w:rsidR="00354A2B" w:rsidRDefault="00354A2B" w:rsidP="00354A2B">
      <w:pPr>
        <w:tabs>
          <w:tab w:val="left" w:pos="720"/>
          <w:tab w:val="left" w:pos="3420"/>
          <w:tab w:val="right" w:pos="9072"/>
        </w:tabs>
        <w:ind w:right="283" w:firstLine="720"/>
      </w:pPr>
      <w:r>
        <w:t>– международные законодательные акты – по хронологии;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– конституция РФ;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– кодексы – по алфавиту;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– законы РФ – по хронологии;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– указы Президента РФ – по хронологии;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– акты Правительства РФ – по хронологии;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– акты министерств и ведомств располагают в следующей последовательности: приказы, постановления, положения, инструкции министерства – по алфавиту, акты – по хронологии.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Далее следуют источники и научная и методическая литература.</w:t>
      </w:r>
    </w:p>
    <w:p w:rsidR="00354A2B" w:rsidRDefault="00354A2B" w:rsidP="00354A2B">
      <w:pPr>
        <w:tabs>
          <w:tab w:val="left" w:pos="720"/>
          <w:tab w:val="left" w:pos="3420"/>
        </w:tabs>
        <w:ind w:right="283" w:firstLine="720"/>
      </w:pPr>
      <w:r>
        <w:t>Когда список составляется по алфавиту, то сначала группируются источники на русском языке, затем – на иностранном.</w:t>
      </w:r>
    </w:p>
    <w:p w:rsidR="00354A2B" w:rsidRDefault="00354A2B" w:rsidP="00354A2B">
      <w:pPr>
        <w:tabs>
          <w:tab w:val="left" w:pos="3420"/>
        </w:tabs>
        <w:ind w:firstLine="720"/>
      </w:pPr>
      <w:r>
        <w:t>Все библиографические описания в списке должны быть пронумерованы единой нумерацией арабскими цифрами с точкой и должны печататься с абзацного отступа.</w:t>
      </w:r>
    </w:p>
    <w:p w:rsidR="00354A2B" w:rsidRDefault="00354A2B" w:rsidP="00354A2B">
      <w:pPr>
        <w:tabs>
          <w:tab w:val="left" w:pos="3420"/>
        </w:tabs>
        <w:ind w:firstLine="72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Приложения</w:t>
      </w:r>
    </w:p>
    <w:p w:rsidR="00354A2B" w:rsidRPr="000A0897" w:rsidRDefault="00354A2B" w:rsidP="00354A2B">
      <w:pPr>
        <w:tabs>
          <w:tab w:val="left" w:pos="3420"/>
        </w:tabs>
        <w:ind w:firstLine="72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</w:pPr>
      <w:r>
        <w:t>В приложения рекомендуется включать материалы, которые по каким-либо причинам не могут быть включены в основную часть: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промежуточные математические доказательства, формулы и расчеты;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таблицы вспомогательных цифровых данных;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протоколы испытаний;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описание аппаратуры, приборов, применяемых при проведении экспериментов;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заключение метрологической экспертизы;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инструкции, методики, разработанные в процессе выполнения работы;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иллюстрации вспомогательного характера;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материалы, дополняющие работу;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копии собранных документов;</w:t>
      </w:r>
    </w:p>
    <w:p w:rsidR="00354A2B" w:rsidRDefault="00354A2B" w:rsidP="00354A2B">
      <w:pPr>
        <w:tabs>
          <w:tab w:val="left" w:pos="567"/>
          <w:tab w:val="left" w:pos="3420"/>
        </w:tabs>
        <w:ind w:firstLine="720"/>
      </w:pPr>
      <w:r>
        <w:t>– бухгалтерские и статистические отчеты организаций, на основе которых выполнена работа.</w:t>
      </w:r>
    </w:p>
    <w:p w:rsidR="00354A2B" w:rsidRDefault="00354A2B" w:rsidP="00354A2B">
      <w:pPr>
        <w:tabs>
          <w:tab w:val="left" w:pos="3420"/>
        </w:tabs>
        <w:ind w:firstLine="720"/>
      </w:pPr>
      <w:r>
        <w:t>Приложения оформляют как продолжение работы на последующих листах. На все приложения должны быть даны ссылки и располагают их в порядке ссылок на них в тексте работы.</w:t>
      </w:r>
    </w:p>
    <w:p w:rsidR="00354A2B" w:rsidRDefault="00354A2B" w:rsidP="00354A2B">
      <w:pPr>
        <w:tabs>
          <w:tab w:val="left" w:pos="3420"/>
        </w:tabs>
        <w:ind w:firstLine="720"/>
      </w:pPr>
      <w:r>
        <w:t xml:space="preserve">Каждое приложение начинают с новой страницы с указанием на верхней строке посередине слова Приложение. Оно должно иметь заголовок, который записывают симметрично тексту с прописной буквы отдельной строкой. </w:t>
      </w:r>
    </w:p>
    <w:p w:rsidR="00354A2B" w:rsidRDefault="00354A2B" w:rsidP="00354A2B">
      <w:pPr>
        <w:tabs>
          <w:tab w:val="left" w:pos="3420"/>
        </w:tabs>
        <w:ind w:firstLine="720"/>
      </w:pPr>
      <w:r>
        <w:t xml:space="preserve">Приложения обозначают заглавными буквами русского алфавита, начиная с А, за исключением букв «Ё, З, Й, О, Ч, Ь, Ы, Ъ». После слова «Приложение» следует буква, обозначающая его </w:t>
      </w:r>
      <w:r w:rsidRPr="007D7A69">
        <w:t>последовательность (п. 6.17.4 ГОСТ 7.32-2017).</w:t>
      </w:r>
      <w:r>
        <w:t xml:space="preserve"> Приложения </w:t>
      </w:r>
      <w:r>
        <w:lastRenderedPageBreak/>
        <w:t>должны иметь общую с остальной частью работы сквозную нумерацию страниц. Если в работе одно приложение, его обозначают «Приложение А».</w:t>
      </w:r>
    </w:p>
    <w:p w:rsidR="00354A2B" w:rsidRDefault="00354A2B" w:rsidP="00354A2B">
      <w:pPr>
        <w:tabs>
          <w:tab w:val="left" w:pos="3420"/>
        </w:tabs>
        <w:ind w:firstLine="72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правила оформления научных работ</w:t>
      </w:r>
    </w:p>
    <w:p w:rsidR="00354A2B" w:rsidRPr="000A0897" w:rsidRDefault="00354A2B" w:rsidP="00354A2B">
      <w:pPr>
        <w:ind w:firstLine="720"/>
        <w:jc w:val="center"/>
        <w:rPr>
          <w:sz w:val="28"/>
          <w:szCs w:val="28"/>
        </w:rPr>
      </w:pPr>
    </w:p>
    <w:p w:rsidR="00354A2B" w:rsidRDefault="00354A2B" w:rsidP="00354A2B">
      <w:pPr>
        <w:ind w:firstLine="720"/>
      </w:pPr>
      <w:r>
        <w:t xml:space="preserve">Оформительской стороне работы следует уделять большое внимание. Страницы текста работы и включенные в них иллюстрации, таблицы </w:t>
      </w:r>
      <w:r w:rsidRPr="00F611BC">
        <w:t xml:space="preserve">должны соответствовать формату А 4. Текст работы следует печатать на одной стороне листа белой бумаги через полтора интервала, соблюдая следующие размеры полей: левое – 30 мм, правое – 15 мм, верхнее и нижнее – 20 мм. Абзацный отступ должен быть одинаковым по всему тексту и равен 1,25 см. Цвет шрифта должен быть черным, высота букв, цифр и других знаков соответствовать </w:t>
      </w:r>
      <w:r>
        <w:t>кеглю 12-14, но не менее и не более.</w:t>
      </w:r>
    </w:p>
    <w:p w:rsidR="00354A2B" w:rsidRDefault="00354A2B" w:rsidP="00354A2B">
      <w:pPr>
        <w:ind w:firstLine="720"/>
      </w:pPr>
      <w:r>
        <w:t>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гарнитуры, но не подчеркивания.</w:t>
      </w:r>
    </w:p>
    <w:p w:rsidR="00354A2B" w:rsidRDefault="00354A2B" w:rsidP="00354A2B">
      <w:pPr>
        <w:ind w:firstLine="720"/>
      </w:pPr>
      <w:r>
        <w:t>Каждая структурная часть работы, каждый новый раздел основной части (но не подразделы, пункты и т. п.) начинается с новой страницы.</w:t>
      </w:r>
    </w:p>
    <w:p w:rsidR="00354A2B" w:rsidRDefault="00354A2B" w:rsidP="00354A2B">
      <w:pPr>
        <w:ind w:firstLine="720"/>
        <w:jc w:val="center"/>
        <w:rPr>
          <w:sz w:val="32"/>
        </w:rPr>
      </w:pPr>
    </w:p>
    <w:p w:rsidR="00354A2B" w:rsidRDefault="00354A2B" w:rsidP="00354A2B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Нумерация разделов, подразделов,</w:t>
      </w:r>
    </w:p>
    <w:p w:rsidR="00354A2B" w:rsidRDefault="00354A2B" w:rsidP="00354A2B">
      <w:pPr>
        <w:ind w:firstLine="720"/>
        <w:jc w:val="center"/>
        <w:rPr>
          <w:b/>
          <w:i/>
          <w:sz w:val="32"/>
        </w:rPr>
      </w:pPr>
      <w:r>
        <w:rPr>
          <w:b/>
          <w:i/>
          <w:sz w:val="28"/>
          <w:szCs w:val="28"/>
        </w:rPr>
        <w:t xml:space="preserve"> пунктов, подпунктов</w:t>
      </w:r>
    </w:p>
    <w:p w:rsidR="00354A2B" w:rsidRPr="000A0897" w:rsidRDefault="00354A2B" w:rsidP="00354A2B">
      <w:pPr>
        <w:ind w:firstLine="720"/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ind w:firstLine="720"/>
      </w:pPr>
      <w:r>
        <w:t xml:space="preserve">Разделы должны иметь порядковые номера в пределах всей работы, обозначенные арабскими цифрами без точки и записанные с абзацного отступа. </w:t>
      </w:r>
    </w:p>
    <w:p w:rsidR="00354A2B" w:rsidRDefault="00354A2B" w:rsidP="00354A2B">
      <w:pPr>
        <w:ind w:firstLine="720"/>
      </w:pPr>
      <w:r>
        <w:t xml:space="preserve">Подразделы должны иметь нумерацию в пределах каждого раздела. Номер подраздела состоит из номеров раздела и подраздела, разделенных точкой. </w:t>
      </w:r>
    </w:p>
    <w:p w:rsidR="00354A2B" w:rsidRDefault="00354A2B" w:rsidP="00354A2B">
      <w:pPr>
        <w:ind w:firstLine="720"/>
      </w:pPr>
      <w:r>
        <w:t>Номер пункта должен состоять из номера раздела, подраздела и порядкового номера пункта, разделенные точкой. В конце номера раздела, подраздела, пункта и подпункта точка не ставится (п. 6.4 ГОСТ 7.32-2017).</w:t>
      </w:r>
    </w:p>
    <w:p w:rsidR="00354A2B" w:rsidRDefault="00354A2B" w:rsidP="00354A2B">
      <w:pPr>
        <w:ind w:firstLine="567"/>
        <w:rPr>
          <w:sz w:val="28"/>
          <w:szCs w:val="28"/>
        </w:rPr>
      </w:pPr>
    </w:p>
    <w:p w:rsidR="00354A2B" w:rsidRDefault="00354A2B" w:rsidP="00354A2B">
      <w:pPr>
        <w:ind w:firstLine="3"/>
      </w:pPr>
      <w:r>
        <w:t>ПРИМЕР</w:t>
      </w:r>
    </w:p>
    <w:p w:rsidR="00354A2B" w:rsidRDefault="00354A2B" w:rsidP="00354A2B">
      <w:pPr>
        <w:ind w:firstLine="567"/>
        <w:rPr>
          <w:sz w:val="28"/>
          <w:szCs w:val="28"/>
        </w:rPr>
      </w:pPr>
    </w:p>
    <w:p w:rsidR="00354A2B" w:rsidRDefault="00354A2B" w:rsidP="00354A2B">
      <w:pPr>
        <w:ind w:firstLine="567"/>
      </w:pPr>
      <w:r>
        <w:t>номер раздела                            1 Исторические предпосылки</w:t>
      </w:r>
    </w:p>
    <w:p w:rsidR="00354A2B" w:rsidRDefault="00354A2B" w:rsidP="00354A2B">
      <w:pPr>
        <w:ind w:firstLine="567"/>
      </w:pPr>
      <w:r>
        <w:t>номер подраздела                      1.2 Особенности развития</w:t>
      </w:r>
    </w:p>
    <w:p w:rsidR="00354A2B" w:rsidRDefault="00354A2B" w:rsidP="00354A2B">
      <w:pPr>
        <w:ind w:firstLine="567"/>
        <w:rPr>
          <w:i/>
        </w:rPr>
      </w:pPr>
      <w:r>
        <w:t>номер пункта                             1.2.1 Понятие ракурса</w:t>
      </w:r>
    </w:p>
    <w:p w:rsidR="00354A2B" w:rsidRDefault="00354A2B" w:rsidP="00354A2B">
      <w:pPr>
        <w:ind w:firstLine="567"/>
      </w:pPr>
      <w:r>
        <w:t>номер раздела                            2 Проблемы обучения</w:t>
      </w:r>
    </w:p>
    <w:p w:rsidR="00354A2B" w:rsidRDefault="00354A2B" w:rsidP="00354A2B">
      <w:pPr>
        <w:ind w:firstLine="567"/>
      </w:pPr>
      <w:r>
        <w:t>номер подраздела                      2.1 Применение технологий</w:t>
      </w:r>
    </w:p>
    <w:p w:rsidR="00354A2B" w:rsidRDefault="00354A2B" w:rsidP="00354A2B">
      <w:pPr>
        <w:ind w:firstLine="567"/>
        <w:rPr>
          <w:i/>
        </w:rPr>
      </w:pPr>
      <w:r>
        <w:t>номер пункта                             2.1.1 Сетевые ресурсы</w:t>
      </w:r>
    </w:p>
    <w:p w:rsidR="00354A2B" w:rsidRDefault="00354A2B" w:rsidP="00354A2B">
      <w:pPr>
        <w:ind w:firstLine="567"/>
        <w:rPr>
          <w:sz w:val="28"/>
          <w:szCs w:val="28"/>
        </w:rPr>
      </w:pPr>
    </w:p>
    <w:p w:rsidR="00354A2B" w:rsidRDefault="00354A2B" w:rsidP="00354A2B">
      <w:pPr>
        <w:ind w:firstLine="636"/>
        <w:rPr>
          <w:sz w:val="28"/>
          <w:szCs w:val="28"/>
        </w:rPr>
      </w:pPr>
      <w:r>
        <w:t>Внутри пунктов или подпунктов могут быть приведены перечисления. Перед каждым перечислением следует ставить тире или, при необходимости ссылки в тексте работы на одно из перечислений, строчную букву (за исключением ё, з, о, г, ь, й, ы, ъ), после которой ставится скобка (п. 6.4.6 ГОСТ 7.32-2017). 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</w:t>
      </w:r>
      <w:r>
        <w:rPr>
          <w:sz w:val="28"/>
          <w:szCs w:val="28"/>
        </w:rPr>
        <w:t>.</w:t>
      </w:r>
    </w:p>
    <w:p w:rsidR="00354A2B" w:rsidRDefault="00354A2B" w:rsidP="00354A2B">
      <w:pPr>
        <w:ind w:firstLine="567"/>
        <w:rPr>
          <w:sz w:val="28"/>
          <w:szCs w:val="28"/>
        </w:rPr>
      </w:pPr>
    </w:p>
    <w:p w:rsidR="00354A2B" w:rsidRDefault="00354A2B" w:rsidP="00354A2B">
      <w:pPr>
        <w:ind w:firstLine="3"/>
      </w:pPr>
      <w:r>
        <w:t>ПРИМЕР</w:t>
      </w:r>
    </w:p>
    <w:p w:rsidR="00354A2B" w:rsidRDefault="00354A2B" w:rsidP="00354A2B">
      <w:pPr>
        <w:ind w:firstLine="567"/>
        <w:rPr>
          <w:sz w:val="28"/>
          <w:szCs w:val="28"/>
        </w:rPr>
      </w:pPr>
    </w:p>
    <w:p w:rsidR="00354A2B" w:rsidRDefault="00354A2B" w:rsidP="00354A2B">
      <w:pPr>
        <w:ind w:firstLine="567"/>
      </w:pPr>
      <w:r>
        <w:t>а)__________</w:t>
      </w:r>
    </w:p>
    <w:p w:rsidR="00354A2B" w:rsidRDefault="00354A2B" w:rsidP="00354A2B">
      <w:pPr>
        <w:ind w:firstLine="567"/>
      </w:pPr>
      <w:r>
        <w:t>б)__________</w:t>
      </w:r>
    </w:p>
    <w:p w:rsidR="00354A2B" w:rsidRDefault="00354A2B" w:rsidP="00354A2B">
      <w:pPr>
        <w:ind w:firstLine="567"/>
      </w:pPr>
      <w:r>
        <w:t xml:space="preserve">           1)____</w:t>
      </w:r>
    </w:p>
    <w:p w:rsidR="00354A2B" w:rsidRDefault="00354A2B" w:rsidP="00354A2B">
      <w:pPr>
        <w:ind w:firstLine="567"/>
      </w:pPr>
      <w:r>
        <w:lastRenderedPageBreak/>
        <w:t xml:space="preserve">           2)____</w:t>
      </w:r>
    </w:p>
    <w:p w:rsidR="00354A2B" w:rsidRDefault="00354A2B" w:rsidP="00354A2B">
      <w:pPr>
        <w:ind w:firstLine="567"/>
      </w:pPr>
      <w:r>
        <w:t>в)__________</w:t>
      </w:r>
    </w:p>
    <w:p w:rsidR="00354A2B" w:rsidRDefault="00354A2B" w:rsidP="00354A2B">
      <w:pPr>
        <w:ind w:firstLine="567"/>
        <w:jc w:val="center"/>
        <w:rPr>
          <w:sz w:val="28"/>
          <w:szCs w:val="28"/>
        </w:rPr>
      </w:pPr>
    </w:p>
    <w:p w:rsidR="00354A2B" w:rsidRDefault="00354A2B" w:rsidP="00354A2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Оформление заголовков</w:t>
      </w:r>
    </w:p>
    <w:p w:rsidR="00354A2B" w:rsidRPr="000A0897" w:rsidRDefault="00354A2B" w:rsidP="00354A2B">
      <w:pPr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636"/>
      </w:pPr>
      <w:r>
        <w:t>Наименование структурных частей работы (Содержание, Перечень сокращений, Введение, Заключение, Библиографический список) служат их заголовками. Они, как и заголовки разделов основной части, располагаются с абзацного отступа, но не нумеруются.</w:t>
      </w:r>
    </w:p>
    <w:p w:rsidR="00354A2B" w:rsidRDefault="00354A2B" w:rsidP="00354A2B">
      <w:pPr>
        <w:tabs>
          <w:tab w:val="left" w:pos="3420"/>
        </w:tabs>
        <w:ind w:firstLine="636"/>
      </w:pPr>
      <w:r>
        <w:t>Разделы, подразделы должны иметь заголовки. Заголовки должны четко и кратко отражать содержание разделов, подразделов. Их печатают с абзацного отступа с прописной буквы без точки в конце, не подчеркивая. Если заголовок состоит из двух предложений, их разделяют точкой. Переносы в заголовках не допускаются (п. 6.2 ГОСТ 7.32-2017).</w:t>
      </w:r>
    </w:p>
    <w:p w:rsidR="00354A2B" w:rsidRDefault="00354A2B" w:rsidP="00354A2B">
      <w:pPr>
        <w:ind w:firstLine="720"/>
        <w:jc w:val="center"/>
        <w:rPr>
          <w:bCs/>
          <w:sz w:val="28"/>
          <w:szCs w:val="28"/>
        </w:rPr>
      </w:pPr>
    </w:p>
    <w:p w:rsidR="00354A2B" w:rsidRDefault="00354A2B" w:rsidP="00354A2B">
      <w:pPr>
        <w:ind w:firstLine="720"/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>Нумерация страниц</w:t>
      </w:r>
    </w:p>
    <w:p w:rsidR="00354A2B" w:rsidRDefault="00354A2B" w:rsidP="00354A2B">
      <w:pPr>
        <w:jc w:val="center"/>
      </w:pPr>
    </w:p>
    <w:p w:rsidR="00354A2B" w:rsidRDefault="00354A2B" w:rsidP="00354A2B">
      <w:pPr>
        <w:tabs>
          <w:tab w:val="left" w:pos="3420"/>
        </w:tabs>
        <w:ind w:firstLine="636"/>
      </w:pPr>
      <w:r>
        <w:t>Страницы нумеруют арабскими цифрами, соблюдая сквозную нумерацию по всей работе. Номер страницы проставляют в центре нижней части листа без точки. Титульный лист включают в общую нумерацию страниц работы, но номер на нем не проставляют (п. 6.3 ГОСТ 7.32-2017).</w:t>
      </w:r>
    </w:p>
    <w:p w:rsidR="00354A2B" w:rsidRDefault="00354A2B" w:rsidP="00354A2B">
      <w:pPr>
        <w:ind w:firstLine="636"/>
      </w:pPr>
      <w:r>
        <w:t>Иллюстрации и таблицы, расположенные на отдельных листах, включают в общую нумерацию страниц работы. Если этот лист формата А 3, то он учитывается как одна страница.</w:t>
      </w:r>
    </w:p>
    <w:p w:rsidR="00354A2B" w:rsidRPr="00F12D20" w:rsidRDefault="00354A2B" w:rsidP="00354A2B">
      <w:pPr>
        <w:ind w:firstLine="636"/>
      </w:pPr>
      <w:r>
        <w:t>Нумерация страниц и приложений, входящих в состав работы, должна быть сквозная.</w:t>
      </w:r>
    </w:p>
    <w:p w:rsidR="00354A2B" w:rsidRPr="00F12D20" w:rsidRDefault="00354A2B" w:rsidP="00354A2B">
      <w:pPr>
        <w:ind w:firstLine="567"/>
        <w:jc w:val="center"/>
      </w:pPr>
    </w:p>
    <w:p w:rsidR="00354A2B" w:rsidRPr="007B2151" w:rsidRDefault="00354A2B" w:rsidP="00354A2B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7B2151">
        <w:rPr>
          <w:b/>
          <w:i/>
          <w:sz w:val="28"/>
          <w:szCs w:val="28"/>
        </w:rPr>
        <w:t>Иллюстрации</w:t>
      </w:r>
    </w:p>
    <w:p w:rsidR="00354A2B" w:rsidRDefault="00354A2B" w:rsidP="00354A2B">
      <w:pPr>
        <w:jc w:val="center"/>
        <w:rPr>
          <w:sz w:val="28"/>
          <w:szCs w:val="28"/>
        </w:rPr>
      </w:pPr>
    </w:p>
    <w:p w:rsidR="00354A2B" w:rsidRDefault="00354A2B" w:rsidP="00354A2B">
      <w:pPr>
        <w:ind w:firstLine="636"/>
      </w:pPr>
      <w:r>
        <w:t>Иллюстрации (чертежи, графики, схемы, компьютерные распечатки, диаграммы, фотоснимки, карты) располагают в работе непосредственно после текста, в котором они упоминаются впервые, или на следующей странице (если на текущей странице иллюстрация целиком не умещается, а на следующей – да), страницу занимают дальнейшим после иллюстрации текстом.</w:t>
      </w:r>
    </w:p>
    <w:p w:rsidR="00354A2B" w:rsidRDefault="00354A2B" w:rsidP="00354A2B">
      <w:pPr>
        <w:ind w:firstLine="720"/>
        <w:rPr>
          <w:sz w:val="28"/>
        </w:rPr>
      </w:pPr>
      <w:r>
        <w:rPr>
          <w:sz w:val="28"/>
        </w:rPr>
        <w:t xml:space="preserve"> </w:t>
      </w:r>
    </w:p>
    <w:p w:rsidR="00354A2B" w:rsidRDefault="00354A2B" w:rsidP="00354A2B">
      <w:pPr>
        <w:ind w:firstLine="3"/>
      </w:pPr>
      <w:r>
        <w:t>ПРИМЕР</w:t>
      </w:r>
    </w:p>
    <w:p w:rsidR="00354A2B" w:rsidRDefault="00354A2B" w:rsidP="00354A2B">
      <w:pPr>
        <w:ind w:firstLine="72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7BFF6F8" wp14:editId="4A726FDE">
            <wp:extent cx="3555187" cy="1607976"/>
            <wp:effectExtent l="0" t="0" r="0" b="0"/>
            <wp:docPr id="1" name="Рисунок 1" descr="Жизненная фор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Жизненная фор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803" cy="161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2B" w:rsidRPr="00383614" w:rsidRDefault="00354A2B" w:rsidP="00354A2B">
      <w:pPr>
        <w:ind w:left="426" w:firstLine="0"/>
        <w:jc w:val="left"/>
        <w:rPr>
          <w:sz w:val="20"/>
          <w:szCs w:val="20"/>
        </w:rPr>
      </w:pPr>
      <w:r w:rsidRPr="00383614">
        <w:rPr>
          <w:sz w:val="20"/>
          <w:szCs w:val="20"/>
        </w:rPr>
        <w:t>где 1 – …; 2 – …; 3 – …</w:t>
      </w:r>
    </w:p>
    <w:p w:rsidR="00354A2B" w:rsidRDefault="00354A2B" w:rsidP="00354A2B">
      <w:pPr>
        <w:ind w:firstLine="720"/>
        <w:jc w:val="center"/>
      </w:pPr>
      <w:r>
        <w:t>Рисунок 2 – Жизненная форма растений</w:t>
      </w:r>
    </w:p>
    <w:p w:rsidR="00354A2B" w:rsidRDefault="00354A2B" w:rsidP="00354A2B">
      <w:pPr>
        <w:ind w:firstLine="636"/>
      </w:pPr>
      <w:r>
        <w:t xml:space="preserve">Иллюстрации, за исключением иллюстрации приложений, нумеруют арабскими цифрами сквозной нумерацией. Они обозначаются словом «рисунок». При необходимости могут иметь наименование и пояснительные тексты (подрисуночный текст), которые располагаются под рисунком (п. 6.5 ГОСТ 7.32-2017). </w:t>
      </w:r>
    </w:p>
    <w:p w:rsidR="00354A2B" w:rsidRDefault="00354A2B" w:rsidP="00354A2B">
      <w:pPr>
        <w:ind w:firstLine="636"/>
      </w:pPr>
      <w:r>
        <w:lastRenderedPageBreak/>
        <w:t>Порядковый номер и его наименование проставляют под рисунком или подрисуночным текстом посередине строки через тире. Точка после названия не ставится.</w:t>
      </w:r>
    </w:p>
    <w:p w:rsidR="00354A2B" w:rsidRDefault="00354A2B" w:rsidP="00354A2B">
      <w:pPr>
        <w:ind w:firstLine="636"/>
      </w:pPr>
      <w:r>
        <w:t>Если в работе только одна иллюстрация, то ее обозначают и нумеруют «Рисунок 1».</w:t>
      </w:r>
    </w:p>
    <w:p w:rsidR="00354A2B" w:rsidRDefault="00354A2B" w:rsidP="00354A2B">
      <w:pPr>
        <w:ind w:firstLine="636"/>
      </w:pPr>
      <w:r>
        <w:t xml:space="preserve">Иллюстрации каждого </w:t>
      </w:r>
      <w:r w:rsidRPr="00920379">
        <w:t>приложения о</w:t>
      </w:r>
      <w:r>
        <w:t xml:space="preserve">бозначают отдельной нумерацией арабскими цифрами с добавлением перед цифрой обозначения приложения. </w:t>
      </w:r>
    </w:p>
    <w:p w:rsidR="00354A2B" w:rsidRDefault="00354A2B" w:rsidP="00354A2B">
      <w:pPr>
        <w:ind w:firstLine="720"/>
        <w:rPr>
          <w:sz w:val="28"/>
        </w:rPr>
      </w:pPr>
    </w:p>
    <w:p w:rsidR="00354A2B" w:rsidRDefault="00354A2B" w:rsidP="00354A2B">
      <w:pPr>
        <w:ind w:firstLine="3"/>
      </w:pPr>
      <w:r>
        <w:t>ПРИМЕР</w:t>
      </w:r>
    </w:p>
    <w:p w:rsidR="00354A2B" w:rsidRDefault="00354A2B" w:rsidP="00354A2B">
      <w:pPr>
        <w:ind w:firstLine="3"/>
      </w:pPr>
    </w:p>
    <w:p w:rsidR="00354A2B" w:rsidRDefault="00354A2B" w:rsidP="00354A2B">
      <w:pPr>
        <w:ind w:firstLine="720"/>
        <w:jc w:val="center"/>
        <w:rPr>
          <w:sz w:val="28"/>
        </w:rPr>
      </w:pPr>
      <w:r>
        <w:rPr>
          <w:noProof/>
        </w:rPr>
        <w:drawing>
          <wp:inline distT="0" distB="0" distL="0" distR="0" wp14:anchorId="3BF6D0B6" wp14:editId="06B1BA9A">
            <wp:extent cx="4543425" cy="2362200"/>
            <wp:effectExtent l="19050" t="0" r="9525" b="0"/>
            <wp:docPr id="2" name="Рисунок 2" descr="Российская Экономическая Академия им. Г. В.Плеханова Факультет: инженерно-экономический Кафедра: гостиничного и туристического 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оссийская Экономическая Академия им. Г. В.Плеханова Факультет: инженерно-экономический Кафедра: гостиничного и туристического 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2B" w:rsidRDefault="00354A2B" w:rsidP="00354A2B">
      <w:pPr>
        <w:ind w:firstLine="720"/>
        <w:jc w:val="center"/>
        <w:rPr>
          <w:sz w:val="28"/>
          <w:szCs w:val="28"/>
        </w:rPr>
      </w:pPr>
    </w:p>
    <w:p w:rsidR="00354A2B" w:rsidRPr="007B2151" w:rsidRDefault="00354A2B" w:rsidP="00354A2B">
      <w:pPr>
        <w:jc w:val="center"/>
        <w:rPr>
          <w:rFonts w:eastAsia="Calibri"/>
          <w:lang w:eastAsia="en-US"/>
        </w:rPr>
      </w:pPr>
      <w:r>
        <w:t xml:space="preserve">Рисунок А.3 – </w:t>
      </w:r>
      <w:r>
        <w:rPr>
          <w:rFonts w:eastAsia="Calibri"/>
          <w:lang w:eastAsia="en-US"/>
        </w:rPr>
        <w:t>Кривые спроса и предложения</w:t>
      </w:r>
    </w:p>
    <w:p w:rsidR="00354A2B" w:rsidRPr="00F12D20" w:rsidRDefault="00354A2B" w:rsidP="00354A2B">
      <w:pPr>
        <w:jc w:val="center"/>
        <w:rPr>
          <w:rFonts w:eastAsia="Calibri"/>
          <w:lang w:eastAsia="en-US"/>
        </w:rPr>
      </w:pPr>
    </w:p>
    <w:p w:rsidR="00354A2B" w:rsidRPr="007B2151" w:rsidRDefault="00354A2B" w:rsidP="00354A2B">
      <w:pPr>
        <w:jc w:val="center"/>
        <w:rPr>
          <w:rFonts w:eastAsia="Calibri"/>
          <w:b/>
          <w:i/>
          <w:lang w:eastAsia="en-US"/>
        </w:rPr>
      </w:pPr>
      <w:r w:rsidRPr="007B2151">
        <w:rPr>
          <w:b/>
          <w:i/>
          <w:sz w:val="28"/>
          <w:szCs w:val="28"/>
        </w:rPr>
        <w:t>Таблицы</w:t>
      </w:r>
    </w:p>
    <w:p w:rsidR="00354A2B" w:rsidRDefault="00354A2B" w:rsidP="00354A2B">
      <w:pPr>
        <w:ind w:firstLine="720"/>
        <w:jc w:val="center"/>
        <w:rPr>
          <w:b/>
          <w:bCs/>
          <w:i/>
          <w:iCs/>
          <w:sz w:val="32"/>
        </w:rPr>
      </w:pPr>
    </w:p>
    <w:p w:rsidR="00354A2B" w:rsidRDefault="00354A2B" w:rsidP="00354A2B">
      <w:pPr>
        <w:ind w:firstLine="635"/>
      </w:pPr>
      <w:r>
        <w:t>Цифровой материал оформляется в виде справочных или аналитических таблиц, которые применяют для лучшей наглядности и удобства сравнения показателей. Таблица должна иметь название и порядковую нумерацию арабскими цифрами, сквозную по всей работе. Название таблицы должно отражать ее содержание, быть точным и кратким. Оно помещается над таблицей слева без абзацного отступа в одну строку с</w:t>
      </w:r>
      <w:r w:rsidR="00AA206F">
        <w:t xml:space="preserve"> ее номером через тире.</w:t>
      </w:r>
    </w:p>
    <w:p w:rsidR="00354A2B" w:rsidRPr="007B2151" w:rsidRDefault="00354A2B" w:rsidP="00354A2B">
      <w:pPr>
        <w:ind w:firstLine="636"/>
      </w:pPr>
      <w:r>
        <w:t>Таблицу следует располагать сразу после текста, в котором она упоминается впервые или, в случае нехватки места, на следующей странице,</w:t>
      </w:r>
      <w:r w:rsidRPr="00AC27E5">
        <w:t xml:space="preserve"> </w:t>
      </w:r>
      <w:r>
        <w:t>заняв оставшееся место на странице дальнейшим после ссылки текстом.</w:t>
      </w:r>
    </w:p>
    <w:p w:rsidR="00354A2B" w:rsidRDefault="00354A2B" w:rsidP="00354A2B">
      <w:pPr>
        <w:ind w:firstLine="636"/>
      </w:pPr>
      <w:r>
        <w:t>При переносе таблицы на другую страницу ее заголовок помещают только один раз над первой частью таблицы и не проводят нижнюю горизонтальную ограничивающую черту. Над другими частями пишут слова в крайнем правом положении на строке: «Продолжение таблицы 3» с указанием ее соответствующего номера без точки (п. 6.6 ГОСТ 7.32-2017).</w:t>
      </w:r>
    </w:p>
    <w:p w:rsidR="00354A2B" w:rsidRDefault="00354A2B" w:rsidP="00354A2B">
      <w:pPr>
        <w:ind w:firstLine="635"/>
      </w:pPr>
      <w:r>
        <w:t>Заголовки граф и строк таблицы пишут с прописной буквы в единственном числе, а подзаголовки граф –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точки не ставят. Разделять заголовки и подзаголовки граф и боковика таблицы диагональными линиями не допускается.</w:t>
      </w:r>
    </w:p>
    <w:p w:rsidR="00354A2B" w:rsidRDefault="00354A2B" w:rsidP="00354A2B">
      <w:pPr>
        <w:ind w:firstLine="635"/>
      </w:pPr>
      <w:r>
        <w:t>Заголовки граф идут параллельно строкам таблицы, но допускается и перпендикулярное расположение заголовков граф при необходимости. В таблице разрешается применять размер шрифта меньший, чем в тексте работы.</w:t>
      </w:r>
    </w:p>
    <w:p w:rsidR="00354A2B" w:rsidRDefault="00354A2B" w:rsidP="00354A2B">
      <w:pPr>
        <w:ind w:firstLine="635"/>
      </w:pPr>
    </w:p>
    <w:p w:rsidR="00354A2B" w:rsidRDefault="00354A2B" w:rsidP="00354A2B">
      <w:pPr>
        <w:ind w:firstLine="3"/>
      </w:pPr>
      <w:r>
        <w:lastRenderedPageBreak/>
        <w:t>ПРИМЕР</w:t>
      </w:r>
    </w:p>
    <w:p w:rsidR="00354A2B" w:rsidRDefault="00354A2B" w:rsidP="00354A2B">
      <w:pPr>
        <w:ind w:firstLine="720"/>
        <w:rPr>
          <w:sz w:val="28"/>
        </w:rPr>
      </w:pPr>
    </w:p>
    <w:p w:rsidR="00354A2B" w:rsidRDefault="00354A2B" w:rsidP="00354A2B">
      <w:pPr>
        <w:spacing w:after="200" w:line="276" w:lineRule="auto"/>
        <w:ind w:left="0" w:firstLine="284"/>
        <w:jc w:val="left"/>
        <w:rPr>
          <w:rFonts w:eastAsia="Calibri"/>
          <w:lang w:eastAsia="en-US"/>
        </w:rPr>
      </w:pPr>
      <w:r>
        <w:t xml:space="preserve">Таблица 3 – </w:t>
      </w:r>
      <w:r>
        <w:rPr>
          <w:rFonts w:eastAsia="Calibri"/>
          <w:lang w:eastAsia="en-US"/>
        </w:rPr>
        <w:t>Состояние окружающей среды Республики Марий Эл</w:t>
      </w:r>
    </w:p>
    <w:tbl>
      <w:tblPr>
        <w:tblW w:w="4447" w:type="pct"/>
        <w:tblCellSpacing w:w="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61"/>
        <w:gridCol w:w="750"/>
        <w:gridCol w:w="852"/>
        <w:gridCol w:w="852"/>
        <w:gridCol w:w="850"/>
      </w:tblGrid>
      <w:tr w:rsidR="00354A2B" w:rsidTr="00D85479">
        <w:trPr>
          <w:tblCellSpacing w:w="0" w:type="dxa"/>
        </w:trPr>
        <w:tc>
          <w:tcPr>
            <w:tcW w:w="30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Показатель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Год</w:t>
            </w:r>
          </w:p>
        </w:tc>
      </w:tr>
      <w:tr w:rsidR="00354A2B" w:rsidTr="00D85479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4A2B" w:rsidRDefault="00354A2B" w:rsidP="00D85479">
            <w:pPr>
              <w:ind w:left="0" w:firstLine="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2013</w:t>
            </w:r>
          </w:p>
        </w:tc>
      </w:tr>
      <w:tr w:rsidR="00354A2B" w:rsidTr="00D85479">
        <w:trPr>
          <w:tblCellSpacing w:w="0" w:type="dxa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spacing w:before="100" w:beforeAutospacing="1" w:after="100" w:afterAutospacing="1"/>
              <w:ind w:left="0"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Выбросы загрязняющих атмосферу веществ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28663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34463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26869</w:t>
            </w:r>
          </w:p>
        </w:tc>
      </w:tr>
      <w:tr w:rsidR="00354A2B" w:rsidTr="00D85479">
        <w:trPr>
          <w:tblCellSpacing w:w="0" w:type="dxa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spacing w:before="100" w:beforeAutospacing="1" w:after="100" w:afterAutospacing="1"/>
              <w:ind w:left="0"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Уловлено и обезврежено загрязняющих веществ 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:rsidR="00354A2B" w:rsidTr="00D85479">
        <w:trPr>
          <w:tblCellSpacing w:w="0" w:type="dxa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spacing w:before="100" w:beforeAutospacing="1" w:after="100" w:afterAutospacing="1"/>
              <w:ind w:left="0"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Лесовосстановление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</w:tr>
      <w:tr w:rsidR="00354A2B" w:rsidTr="00D85479">
        <w:trPr>
          <w:tblCellSpacing w:w="0" w:type="dxa"/>
        </w:trPr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spacing w:before="100" w:beforeAutospacing="1" w:after="100" w:afterAutospacing="1"/>
              <w:ind w:left="0" w:firstLine="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Искусственное лесовосстановление (создание лесных культур)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4A2B" w:rsidRDefault="00354A2B" w:rsidP="00D85479">
            <w:pPr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</w:t>
            </w:r>
          </w:p>
        </w:tc>
      </w:tr>
    </w:tbl>
    <w:p w:rsidR="00354A2B" w:rsidRDefault="00354A2B" w:rsidP="00354A2B">
      <w:pPr>
        <w:spacing w:after="200" w:line="276" w:lineRule="auto"/>
        <w:ind w:left="0"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:rsidR="00354A2B" w:rsidRDefault="00354A2B" w:rsidP="00354A2B">
      <w:pPr>
        <w:ind w:firstLine="635"/>
      </w:pPr>
      <w: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354A2B" w:rsidRDefault="00354A2B" w:rsidP="00354A2B">
      <w:pPr>
        <w:ind w:firstLine="635"/>
      </w:pPr>
      <w:r>
        <w:t>Если в работе только одна таблица, то она должна быть обозначена «Таблица 1» или «Таблица В.1», если она приведена в приложении В.</w:t>
      </w:r>
    </w:p>
    <w:p w:rsidR="00354A2B" w:rsidRPr="007B2151" w:rsidRDefault="00354A2B" w:rsidP="00354A2B">
      <w:pPr>
        <w:ind w:firstLine="635"/>
        <w:rPr>
          <w:color w:val="000000" w:themeColor="text1"/>
        </w:rPr>
      </w:pPr>
      <w:r w:rsidRPr="00E2230E">
        <w:rPr>
          <w:color w:val="000000" w:themeColor="text1"/>
        </w:rPr>
        <w:t xml:space="preserve">На все иллюстрации в работе должны быть ссылки, в которых названия видов иллюстраций не сокращаются: на </w:t>
      </w:r>
      <w:r>
        <w:rPr>
          <w:color w:val="000000" w:themeColor="text1"/>
        </w:rPr>
        <w:t>р</w:t>
      </w:r>
      <w:r w:rsidRPr="00E2230E">
        <w:rPr>
          <w:color w:val="000000" w:themeColor="text1"/>
        </w:rPr>
        <w:t xml:space="preserve">исунке 2 …; согласно </w:t>
      </w:r>
      <w:r>
        <w:rPr>
          <w:color w:val="000000" w:themeColor="text1"/>
        </w:rPr>
        <w:t>т</w:t>
      </w:r>
      <w:r w:rsidRPr="00E2230E">
        <w:rPr>
          <w:color w:val="000000" w:themeColor="text1"/>
        </w:rPr>
        <w:t xml:space="preserve">аблице 1 …; в </w:t>
      </w:r>
      <w:r>
        <w:rPr>
          <w:color w:val="000000" w:themeColor="text1"/>
        </w:rPr>
        <w:t>п</w:t>
      </w:r>
      <w:r w:rsidRPr="00E2230E">
        <w:rPr>
          <w:color w:val="000000" w:themeColor="text1"/>
        </w:rPr>
        <w:t>риложении В.</w:t>
      </w:r>
    </w:p>
    <w:p w:rsidR="00354A2B" w:rsidRPr="00F12D20" w:rsidRDefault="00354A2B" w:rsidP="00354A2B">
      <w:pPr>
        <w:ind w:firstLine="720"/>
        <w:jc w:val="center"/>
        <w:rPr>
          <w:color w:val="000000" w:themeColor="text1"/>
        </w:rPr>
      </w:pPr>
    </w:p>
    <w:p w:rsidR="00354A2B" w:rsidRPr="007B2151" w:rsidRDefault="00354A2B" w:rsidP="00354A2B">
      <w:pPr>
        <w:ind w:firstLine="720"/>
        <w:jc w:val="center"/>
        <w:rPr>
          <w:b/>
          <w:i/>
          <w:color w:val="000000" w:themeColor="text1"/>
        </w:rPr>
      </w:pPr>
      <w:r w:rsidRPr="007B2151">
        <w:rPr>
          <w:b/>
          <w:i/>
          <w:sz w:val="28"/>
          <w:szCs w:val="28"/>
        </w:rPr>
        <w:t>Формулы и уравнения</w:t>
      </w:r>
    </w:p>
    <w:p w:rsidR="00354A2B" w:rsidRPr="000A0897" w:rsidRDefault="00354A2B" w:rsidP="00354A2B">
      <w:pPr>
        <w:ind w:firstLine="720"/>
        <w:jc w:val="center"/>
        <w:rPr>
          <w:bCs/>
          <w:iCs/>
          <w:sz w:val="28"/>
          <w:szCs w:val="28"/>
        </w:rPr>
      </w:pPr>
    </w:p>
    <w:p w:rsidR="00354A2B" w:rsidRDefault="00354A2B" w:rsidP="00354A2B">
      <w:pPr>
        <w:pStyle w:val="21"/>
        <w:ind w:firstLine="636"/>
        <w:rPr>
          <w:sz w:val="24"/>
        </w:rPr>
      </w:pPr>
      <w:r>
        <w:rPr>
          <w:sz w:val="24"/>
        </w:rPr>
        <w:t xml:space="preserve">Уравнения и </w:t>
      </w:r>
      <w:r w:rsidRPr="0027107C">
        <w:rPr>
          <w:sz w:val="24"/>
        </w:rPr>
        <w:t>формулы располагают посередине строки</w:t>
      </w:r>
      <w:r>
        <w:rPr>
          <w:sz w:val="24"/>
        </w:rPr>
        <w:t>,</w:t>
      </w:r>
      <w:r w:rsidRPr="0027107C">
        <w:rPr>
          <w:sz w:val="24"/>
        </w:rPr>
        <w:t xml:space="preserve"> выделяют в отдельную строку. Выше и ниже их должно быть оставлено не менее одной</w:t>
      </w:r>
      <w:r>
        <w:rPr>
          <w:sz w:val="24"/>
        </w:rPr>
        <w:t xml:space="preserve"> свободной строки. Если уравнение не умещается на строке, его переносят после математических знаков, причем знак в начале следующей строки повторяют.</w:t>
      </w:r>
    </w:p>
    <w:p w:rsidR="00354A2B" w:rsidRPr="00F12D20" w:rsidRDefault="00354A2B" w:rsidP="00354A2B">
      <w:pPr>
        <w:ind w:firstLine="636"/>
      </w:pPr>
      <w:r>
        <w:t xml:space="preserve">Пояснение значений символов и числовых коэффициентов приводят непосредственно под формулой в той же последовательности, в которой они даны в формуле. </w:t>
      </w:r>
    </w:p>
    <w:p w:rsidR="00354A2B" w:rsidRPr="00794CDC" w:rsidRDefault="00354A2B" w:rsidP="00354A2B">
      <w:pPr>
        <w:ind w:firstLine="635"/>
      </w:pPr>
      <w:r>
        <w:t>Формулы нумеруют порядковой нумерацией в пределах всей работы арабскими цифрами в круглых скобках в крайнем правом положении на строке.</w:t>
      </w:r>
      <w:r w:rsidRPr="00794CDC">
        <w:t xml:space="preserve"> </w:t>
      </w:r>
      <w:r>
        <w:t>Если в работе одна формула или уравнение, их так же обозначают и нумеруют цифрой (1).</w:t>
      </w:r>
      <w:r w:rsidRPr="00794CDC">
        <w:t xml:space="preserve"> </w:t>
      </w:r>
      <w:r>
        <w:t>Ссылки в тексте на формулы дают в скобках. Пример: «по формуле (1), а не «см. формулу 1».</w:t>
      </w:r>
    </w:p>
    <w:p w:rsidR="00354A2B" w:rsidRDefault="00354A2B" w:rsidP="00354A2B">
      <w:pPr>
        <w:ind w:firstLine="636"/>
      </w:pPr>
      <w:r>
        <w:t xml:space="preserve">Допускается выполнение формул и уравнений рукописным способом черными чернилами (п. 6.8 ГОСТ 7.32-2017). </w:t>
      </w:r>
    </w:p>
    <w:p w:rsidR="00354A2B" w:rsidRDefault="00354A2B" w:rsidP="00354A2B">
      <w:pPr>
        <w:ind w:firstLine="720"/>
        <w:rPr>
          <w:sz w:val="28"/>
          <w:szCs w:val="28"/>
        </w:rPr>
      </w:pPr>
    </w:p>
    <w:p w:rsidR="00354A2B" w:rsidRPr="009F66B5" w:rsidRDefault="00354A2B" w:rsidP="00354A2B">
      <w:pPr>
        <w:ind w:firstLine="3"/>
      </w:pPr>
      <w:r>
        <w:t>ПРИМЕР</w:t>
      </w:r>
    </w:p>
    <w:p w:rsidR="00354A2B" w:rsidRPr="009F66B5" w:rsidRDefault="00354A2B" w:rsidP="00354A2B">
      <w:pPr>
        <w:ind w:firstLine="720"/>
        <w:rPr>
          <w:sz w:val="28"/>
          <w:szCs w:val="28"/>
        </w:rPr>
      </w:pPr>
    </w:p>
    <w:p w:rsidR="00354A2B" w:rsidRPr="009F66B5" w:rsidRDefault="00354A2B" w:rsidP="00354A2B">
      <w:pPr>
        <w:ind w:firstLine="3329"/>
        <w:jc w:val="center"/>
      </w:pPr>
      <w:r w:rsidRPr="00664C08">
        <w:rPr>
          <w:lang w:val="en-US"/>
        </w:rPr>
        <w:t>A</w:t>
      </w:r>
      <w:r>
        <w:t xml:space="preserve"> </w:t>
      </w:r>
      <w:r w:rsidRPr="00664C08">
        <w:t>=</w:t>
      </w:r>
      <w:r>
        <w:t xml:space="preserve"> </w:t>
      </w:r>
      <w:r w:rsidRPr="00664C08">
        <w:rPr>
          <w:lang w:val="en-US"/>
        </w:rPr>
        <w:t>a</w:t>
      </w:r>
      <w:r w:rsidRPr="00664C08">
        <w:t>:</w:t>
      </w:r>
      <w:r w:rsidRPr="00664C08">
        <w:rPr>
          <w:lang w:val="en-US"/>
        </w:rPr>
        <w:t>b</w:t>
      </w:r>
      <w:r w:rsidRPr="00664C08">
        <w:t xml:space="preserve">                                                                     </w:t>
      </w:r>
      <w:r>
        <w:t xml:space="preserve">      </w:t>
      </w:r>
      <w:r w:rsidRPr="00664C08">
        <w:t xml:space="preserve"> </w:t>
      </w:r>
      <w:r w:rsidRPr="009F66B5">
        <w:t>(1)</w:t>
      </w:r>
    </w:p>
    <w:p w:rsidR="00354A2B" w:rsidRPr="009F66B5" w:rsidRDefault="00354A2B" w:rsidP="00354A2B">
      <w:pPr>
        <w:ind w:firstLine="720"/>
      </w:pPr>
    </w:p>
    <w:p w:rsidR="00354A2B" w:rsidRDefault="00354A2B" w:rsidP="00354A2B">
      <w:pPr>
        <w:ind w:firstLine="69"/>
      </w:pPr>
      <w:r>
        <w:t>г</w:t>
      </w:r>
      <w:r w:rsidRPr="00E2230E">
        <w:t xml:space="preserve">де А </w:t>
      </w:r>
      <w:r>
        <w:t>–</w:t>
      </w:r>
      <w:r w:rsidRPr="00E2230E">
        <w:t xml:space="preserve"> ….</w:t>
      </w:r>
      <w:r>
        <w:t xml:space="preserve">   </w:t>
      </w:r>
    </w:p>
    <w:p w:rsidR="00354A2B" w:rsidRDefault="00354A2B" w:rsidP="00354A2B">
      <w:pPr>
        <w:ind w:left="426" w:firstLine="69"/>
      </w:pPr>
      <w:r>
        <w:t>а – ……</w:t>
      </w:r>
    </w:p>
    <w:p w:rsidR="00354A2B" w:rsidRDefault="00354A2B" w:rsidP="00354A2B">
      <w:pPr>
        <w:ind w:left="426" w:firstLine="69"/>
      </w:pPr>
      <w:r>
        <w:rPr>
          <w:lang w:val="en-US"/>
        </w:rPr>
        <w:t>b</w:t>
      </w:r>
      <w:r>
        <w:t xml:space="preserve"> – ……</w:t>
      </w:r>
    </w:p>
    <w:p w:rsidR="00354A2B" w:rsidRDefault="00354A2B" w:rsidP="00354A2B">
      <w:pPr>
        <w:ind w:firstLine="720"/>
        <w:jc w:val="center"/>
        <w:rPr>
          <w:b/>
          <w:sz w:val="28"/>
          <w:szCs w:val="28"/>
        </w:rPr>
      </w:pPr>
    </w:p>
    <w:p w:rsidR="00354A2B" w:rsidRDefault="00354A2B" w:rsidP="00354A2B">
      <w:pPr>
        <w:ind w:firstLine="720"/>
        <w:jc w:val="center"/>
        <w:rPr>
          <w:b/>
          <w:sz w:val="28"/>
          <w:szCs w:val="28"/>
        </w:rPr>
      </w:pPr>
    </w:p>
    <w:p w:rsidR="00354A2B" w:rsidRDefault="00354A2B" w:rsidP="00354A2B">
      <w:pPr>
        <w:ind w:firstLine="720"/>
        <w:jc w:val="center"/>
        <w:rPr>
          <w:b/>
          <w:sz w:val="28"/>
          <w:szCs w:val="28"/>
        </w:rPr>
      </w:pPr>
    </w:p>
    <w:p w:rsidR="00354A2B" w:rsidRDefault="00354A2B" w:rsidP="00354A2B">
      <w:pPr>
        <w:ind w:firstLine="720"/>
        <w:jc w:val="center"/>
        <w:rPr>
          <w:b/>
          <w:sz w:val="28"/>
          <w:szCs w:val="28"/>
        </w:rPr>
      </w:pPr>
    </w:p>
    <w:p w:rsidR="00354A2B" w:rsidRPr="00794CDC" w:rsidRDefault="00354A2B" w:rsidP="00354A2B">
      <w:pPr>
        <w:ind w:firstLine="720"/>
        <w:jc w:val="center"/>
        <w:rPr>
          <w:b/>
        </w:rPr>
      </w:pPr>
      <w:r w:rsidRPr="00794CDC">
        <w:rPr>
          <w:b/>
          <w:sz w:val="28"/>
          <w:szCs w:val="28"/>
        </w:rPr>
        <w:t>Оформление библиографических ссылок, сносок</w:t>
      </w:r>
    </w:p>
    <w:p w:rsidR="00354A2B" w:rsidRPr="000A0897" w:rsidRDefault="00354A2B" w:rsidP="00354A2B">
      <w:pPr>
        <w:ind w:firstLine="720"/>
        <w:jc w:val="center"/>
        <w:rPr>
          <w:b/>
          <w:bCs/>
          <w:iCs/>
          <w:sz w:val="28"/>
          <w:szCs w:val="28"/>
        </w:rPr>
      </w:pPr>
    </w:p>
    <w:p w:rsidR="00354A2B" w:rsidRDefault="00354A2B" w:rsidP="00354A2B">
      <w:pPr>
        <w:ind w:firstLine="635"/>
      </w:pPr>
      <w:r>
        <w:lastRenderedPageBreak/>
        <w:t>При написании научной работы автор обязан давать библиографические ссылки (БС) на источник заимствования информации. Ссылка подтверждает фактическую достоверность работы, дает возможность разыскать цитируемый документ.</w:t>
      </w:r>
    </w:p>
    <w:p w:rsidR="00354A2B" w:rsidRDefault="00354A2B" w:rsidP="00354A2B">
      <w:pPr>
        <w:ind w:firstLine="636"/>
      </w:pPr>
      <w:r>
        <w:t>Оформление БС должно соответствовать:</w:t>
      </w:r>
    </w:p>
    <w:p w:rsidR="00354A2B" w:rsidRDefault="00354A2B" w:rsidP="00354A2B">
      <w:pPr>
        <w:tabs>
          <w:tab w:val="left" w:pos="426"/>
        </w:tabs>
        <w:ind w:left="1287" w:hanging="294"/>
      </w:pPr>
      <w:r>
        <w:t>– ГОСТ Р 7.0.5-2008. Библиографическая ссылка. Общие требования и правила составления.</w:t>
      </w:r>
    </w:p>
    <w:p w:rsidR="00354A2B" w:rsidRDefault="00354A2B" w:rsidP="00354A2B">
      <w:pPr>
        <w:tabs>
          <w:tab w:val="left" w:pos="1276"/>
        </w:tabs>
        <w:ind w:left="1287" w:hanging="294"/>
      </w:pPr>
      <w:r>
        <w:t>– ГОСТ 7.11-2004. Библиографическая запись. Сокращение слов и словосочетаний на иностранных европейских языках.</w:t>
      </w:r>
    </w:p>
    <w:p w:rsidR="00354A2B" w:rsidRPr="007F7BBF" w:rsidRDefault="00354A2B" w:rsidP="00354A2B">
      <w:pPr>
        <w:tabs>
          <w:tab w:val="left" w:pos="1276"/>
        </w:tabs>
        <w:ind w:left="1287" w:hanging="294"/>
      </w:pPr>
      <w:r>
        <w:t xml:space="preserve">– </w:t>
      </w:r>
      <w:r w:rsidRPr="007F7BBF">
        <w:t>ГОСТ Р 7.0.12-2011. Библиографическая запись. Сокращения слов на русском языке. Общие требования и правила.</w:t>
      </w:r>
    </w:p>
    <w:p w:rsidR="00354A2B" w:rsidRPr="007F7BBF" w:rsidRDefault="00354A2B" w:rsidP="00354A2B">
      <w:pPr>
        <w:pStyle w:val="af1"/>
        <w:ind w:left="1287" w:hanging="294"/>
        <w:jc w:val="both"/>
        <w:rPr>
          <w:color w:val="auto"/>
        </w:rPr>
      </w:pPr>
      <w:r w:rsidRPr="007F7BBF">
        <w:rPr>
          <w:color w:val="auto"/>
        </w:rPr>
        <w:t>По месту расположения в документе различают БС:</w:t>
      </w:r>
    </w:p>
    <w:p w:rsidR="00354A2B" w:rsidRPr="007F7BBF" w:rsidRDefault="00354A2B" w:rsidP="00354A2B">
      <w:pPr>
        <w:pStyle w:val="af1"/>
        <w:ind w:left="1287" w:hanging="294"/>
        <w:jc w:val="both"/>
        <w:rPr>
          <w:color w:val="auto"/>
        </w:rPr>
      </w:pPr>
      <w:r>
        <w:rPr>
          <w:color w:val="auto"/>
        </w:rPr>
        <w:t>–</w:t>
      </w:r>
      <w:r w:rsidRPr="007F7BBF">
        <w:rPr>
          <w:color w:val="auto"/>
        </w:rPr>
        <w:t xml:space="preserve"> внутритекстовые – помещенные в самом тексте работы;</w:t>
      </w:r>
    </w:p>
    <w:p w:rsidR="00354A2B" w:rsidRPr="007F7BBF" w:rsidRDefault="00354A2B" w:rsidP="00354A2B">
      <w:pPr>
        <w:pStyle w:val="af1"/>
        <w:ind w:left="1287" w:hanging="294"/>
        <w:jc w:val="both"/>
        <w:rPr>
          <w:color w:val="auto"/>
        </w:rPr>
      </w:pPr>
      <w:r>
        <w:rPr>
          <w:color w:val="auto"/>
        </w:rPr>
        <w:t>–</w:t>
      </w:r>
      <w:r w:rsidRPr="007F7BBF">
        <w:rPr>
          <w:color w:val="auto"/>
        </w:rPr>
        <w:t xml:space="preserve"> подстрочные – вынесенные из текста вниз страницы (в сноску);</w:t>
      </w:r>
    </w:p>
    <w:p w:rsidR="00354A2B" w:rsidRPr="007F7BBF" w:rsidRDefault="00354A2B" w:rsidP="00354A2B">
      <w:pPr>
        <w:pStyle w:val="af1"/>
        <w:ind w:left="1287" w:hanging="294"/>
        <w:jc w:val="both"/>
        <w:rPr>
          <w:color w:val="auto"/>
        </w:rPr>
      </w:pPr>
      <w:r>
        <w:rPr>
          <w:color w:val="auto"/>
        </w:rPr>
        <w:t>–</w:t>
      </w:r>
      <w:r w:rsidRPr="007F7BBF">
        <w:rPr>
          <w:color w:val="auto"/>
        </w:rPr>
        <w:t xml:space="preserve"> затекстовые – вынесенные за текст работы (в выноску).</w:t>
      </w:r>
    </w:p>
    <w:p w:rsidR="00354A2B" w:rsidRPr="007F7BBF" w:rsidRDefault="00354A2B" w:rsidP="00354A2B">
      <w:pPr>
        <w:ind w:firstLine="567"/>
      </w:pPr>
      <w:r w:rsidRPr="007F7BBF">
        <w:t>Библиографическое описание в ссылках осуществляют в соответствии с ГОСТом 7.0.100-2018, но учитываются следующие особенности:</w:t>
      </w:r>
    </w:p>
    <w:p w:rsidR="00354A2B" w:rsidRDefault="00354A2B" w:rsidP="00354A2B">
      <w:pPr>
        <w:numPr>
          <w:ilvl w:val="0"/>
          <w:numId w:val="6"/>
        </w:numPr>
        <w:ind w:left="426" w:firstLine="567"/>
      </w:pPr>
      <w:r>
        <w:t>знак «точка и тире», разделяющий области библиографического описания, заменять точкой;</w:t>
      </w:r>
    </w:p>
    <w:p w:rsidR="00354A2B" w:rsidRDefault="00354A2B" w:rsidP="00354A2B">
      <w:pPr>
        <w:numPr>
          <w:ilvl w:val="0"/>
          <w:numId w:val="6"/>
        </w:numPr>
        <w:ind w:left="426" w:firstLine="567"/>
      </w:pPr>
      <w:r>
        <w:t>не использовать квадратные скобки для сведений, заимствованных не с титульного листа;</w:t>
      </w:r>
    </w:p>
    <w:p w:rsidR="00354A2B" w:rsidRDefault="00354A2B" w:rsidP="00354A2B">
      <w:pPr>
        <w:numPr>
          <w:ilvl w:val="0"/>
          <w:numId w:val="6"/>
        </w:numPr>
        <w:ind w:left="426" w:firstLine="567"/>
      </w:pPr>
      <w:r>
        <w:t>сокращения применяют для всех элементов библиографической записи, за исключением основного заглавия документа;</w:t>
      </w:r>
    </w:p>
    <w:p w:rsidR="00354A2B" w:rsidRDefault="00354A2B" w:rsidP="00354A2B">
      <w:pPr>
        <w:numPr>
          <w:ilvl w:val="0"/>
          <w:numId w:val="6"/>
        </w:numPr>
        <w:ind w:left="426" w:firstLine="567"/>
      </w:pPr>
      <w:r>
        <w:t>указывают либо общий объем цитируемого документа, либо сведения о местоположении объекта ссылки в документе;</w:t>
      </w:r>
    </w:p>
    <w:p w:rsidR="00354A2B" w:rsidRDefault="00354A2B" w:rsidP="00354A2B">
      <w:pPr>
        <w:numPr>
          <w:ilvl w:val="0"/>
          <w:numId w:val="6"/>
        </w:numPr>
        <w:ind w:left="426" w:firstLine="567"/>
      </w:pPr>
      <w:r>
        <w:t>авторов работ, если их 1-3, указывают 1 раз, не повторяя после знака косой черты; если авторов 4 и больше, приводят полное библиографическое описание, заменяя знак «точка и тире» точкой;</w:t>
      </w:r>
    </w:p>
    <w:p w:rsidR="00354A2B" w:rsidRDefault="00354A2B" w:rsidP="00354A2B">
      <w:pPr>
        <w:rPr>
          <w:sz w:val="28"/>
        </w:rPr>
      </w:pPr>
    </w:p>
    <w:p w:rsidR="00354A2B" w:rsidRDefault="00354A2B" w:rsidP="00354A2B">
      <w:pPr>
        <w:ind w:firstLine="3"/>
      </w:pPr>
      <w:r>
        <w:t xml:space="preserve">ПРИМЕР </w:t>
      </w:r>
    </w:p>
    <w:p w:rsidR="00354A2B" w:rsidRDefault="00354A2B" w:rsidP="00354A2B">
      <w:pPr>
        <w:ind w:firstLine="720"/>
        <w:rPr>
          <w:sz w:val="28"/>
        </w:rPr>
      </w:pPr>
    </w:p>
    <w:p w:rsidR="00354A2B" w:rsidRPr="00117D53" w:rsidRDefault="00354A2B" w:rsidP="00354A2B">
      <w:pPr>
        <w:ind w:left="425" w:firstLine="295"/>
        <w:rPr>
          <w:i/>
        </w:rPr>
      </w:pPr>
      <w:r w:rsidRPr="00117D53">
        <w:rPr>
          <w:i/>
        </w:rPr>
        <w:t>Мельников В. П., Клейменов С. А., Петраков А. М. Информационная безопасность и защита информации. М., 2008. 336 с.</w:t>
      </w:r>
    </w:p>
    <w:p w:rsidR="00354A2B" w:rsidRPr="00117D53" w:rsidRDefault="00354A2B" w:rsidP="00354A2B">
      <w:pPr>
        <w:ind w:firstLine="720"/>
      </w:pPr>
      <w:r w:rsidRPr="00117D53">
        <w:t>или</w:t>
      </w:r>
    </w:p>
    <w:p w:rsidR="00354A2B" w:rsidRPr="00117D53" w:rsidRDefault="00354A2B" w:rsidP="00354A2B">
      <w:pPr>
        <w:ind w:left="425" w:firstLine="295"/>
        <w:rPr>
          <w:i/>
        </w:rPr>
      </w:pPr>
      <w:r w:rsidRPr="00117D53">
        <w:rPr>
          <w:i/>
        </w:rPr>
        <w:t>Мельников В. П., Клейменов С. А., Петраков А. М. Информационная безопасность и защита информации. М., 2008. С. 45.</w:t>
      </w:r>
    </w:p>
    <w:p w:rsidR="00354A2B" w:rsidRPr="00117D53" w:rsidRDefault="00354A2B" w:rsidP="00354A2B">
      <w:pPr>
        <w:ind w:left="1134" w:firstLine="0"/>
      </w:pPr>
      <w:r w:rsidRPr="00117D53">
        <w:t>Работы с 4 авторами</w:t>
      </w:r>
    </w:p>
    <w:p w:rsidR="00354A2B" w:rsidRPr="00117D53" w:rsidRDefault="00354A2B" w:rsidP="00354A2B">
      <w:pPr>
        <w:tabs>
          <w:tab w:val="left" w:pos="980"/>
        </w:tabs>
        <w:ind w:firstLine="777"/>
        <w:rPr>
          <w:i/>
        </w:rPr>
      </w:pPr>
      <w:r w:rsidRPr="00117D53">
        <w:rPr>
          <w:bCs/>
          <w:i/>
        </w:rPr>
        <w:t>Компьютерные сети</w:t>
      </w:r>
      <w:r w:rsidRPr="00117D53">
        <w:rPr>
          <w:i/>
        </w:rPr>
        <w:t xml:space="preserve"> / В. В. Баринов, И. В. Бар</w:t>
      </w:r>
      <w:r w:rsidR="00D85479">
        <w:rPr>
          <w:i/>
        </w:rPr>
        <w:t>инов, А. В. Пролетарский, А. Н. </w:t>
      </w:r>
      <w:r w:rsidRPr="00117D53">
        <w:rPr>
          <w:i/>
        </w:rPr>
        <w:t>Пылькин. М., 2018. 192 c.</w:t>
      </w:r>
    </w:p>
    <w:p w:rsidR="00354A2B" w:rsidRPr="00117D53" w:rsidRDefault="00354A2B" w:rsidP="00354A2B">
      <w:pPr>
        <w:ind w:left="1134" w:firstLine="0"/>
        <w:rPr>
          <w:i/>
        </w:rPr>
      </w:pPr>
      <w:r w:rsidRPr="00117D53">
        <w:t>Работы с 5 авторами</w:t>
      </w:r>
    </w:p>
    <w:p w:rsidR="00354A2B" w:rsidRPr="00640998" w:rsidRDefault="00354A2B" w:rsidP="00354A2B">
      <w:pPr>
        <w:tabs>
          <w:tab w:val="left" w:pos="3420"/>
        </w:tabs>
        <w:ind w:firstLine="720"/>
        <w:rPr>
          <w:i/>
        </w:rPr>
      </w:pPr>
      <w:r w:rsidRPr="00117D53">
        <w:rPr>
          <w:i/>
        </w:rPr>
        <w:t>Экологический менеджмент / Е. В. Шишкин, В. И. Серов, Д. И. Смирнов [и др.]. М., 2017. 231 с.</w:t>
      </w:r>
    </w:p>
    <w:p w:rsidR="00354A2B" w:rsidRPr="00640998" w:rsidRDefault="00354A2B" w:rsidP="00354A2B">
      <w:pPr>
        <w:ind w:firstLine="720"/>
        <w:rPr>
          <w:b/>
        </w:rPr>
      </w:pPr>
    </w:p>
    <w:p w:rsidR="00354A2B" w:rsidRDefault="00354A2B" w:rsidP="00354A2B">
      <w:pPr>
        <w:numPr>
          <w:ilvl w:val="0"/>
          <w:numId w:val="6"/>
        </w:numPr>
        <w:ind w:left="426" w:firstLine="567"/>
      </w:pPr>
      <w:r>
        <w:t>если текст цитируется не по первоисточнику, а по другому документу, то в начале ссылки приводят слова: «Цит. по: », «Приводится по: ».</w:t>
      </w:r>
    </w:p>
    <w:p w:rsidR="00354A2B" w:rsidRDefault="00354A2B" w:rsidP="00354A2B">
      <w:pPr>
        <w:ind w:left="1815" w:hanging="1106"/>
        <w:rPr>
          <w:sz w:val="28"/>
          <w:szCs w:val="28"/>
        </w:rPr>
      </w:pPr>
    </w:p>
    <w:p w:rsidR="00354A2B" w:rsidRDefault="00354A2B" w:rsidP="00354A2B">
      <w:pPr>
        <w:ind w:left="1815" w:hanging="1455"/>
      </w:pPr>
      <w:r>
        <w:t>ПРИМЕР</w:t>
      </w:r>
    </w:p>
    <w:p w:rsidR="00354A2B" w:rsidRPr="000C2A8D" w:rsidRDefault="00354A2B" w:rsidP="00354A2B">
      <w:pPr>
        <w:ind w:left="1815" w:hanging="1106"/>
        <w:rPr>
          <w:sz w:val="28"/>
          <w:szCs w:val="28"/>
        </w:rPr>
      </w:pPr>
    </w:p>
    <w:p w:rsidR="00354A2B" w:rsidRPr="000C2A8D" w:rsidRDefault="00354A2B" w:rsidP="00354A2B">
      <w:pPr>
        <w:ind w:left="1815" w:hanging="1106"/>
        <w:rPr>
          <w:i/>
        </w:rPr>
      </w:pPr>
      <w:r w:rsidRPr="000C2A8D">
        <w:rPr>
          <w:i/>
        </w:rPr>
        <w:t>Цит. по</w:t>
      </w:r>
      <w:r w:rsidRPr="000C2A8D">
        <w:rPr>
          <w:i/>
          <w:sz w:val="28"/>
          <w:szCs w:val="28"/>
        </w:rPr>
        <w:t xml:space="preserve">: </w:t>
      </w:r>
      <w:r w:rsidRPr="000C2A8D">
        <w:rPr>
          <w:i/>
        </w:rPr>
        <w:t>Флоренский П. А. У водоразделов мысли. М., 1990. Т.2. С. 27.</w:t>
      </w:r>
    </w:p>
    <w:p w:rsidR="00354A2B" w:rsidRPr="000C2A8D" w:rsidRDefault="00354A2B" w:rsidP="00354A2B">
      <w:pPr>
        <w:rPr>
          <w:sz w:val="28"/>
          <w:szCs w:val="28"/>
        </w:rPr>
      </w:pPr>
    </w:p>
    <w:p w:rsidR="00354A2B" w:rsidRPr="00117D53" w:rsidRDefault="00354A2B" w:rsidP="00354A2B">
      <w:pPr>
        <w:numPr>
          <w:ilvl w:val="0"/>
          <w:numId w:val="6"/>
        </w:numPr>
        <w:ind w:left="426" w:firstLine="567"/>
      </w:pPr>
      <w:r w:rsidRPr="00117D53">
        <w:t xml:space="preserve">для связи </w:t>
      </w:r>
      <w:r>
        <w:t xml:space="preserve">внутритекстовых ссылок </w:t>
      </w:r>
      <w:r w:rsidRPr="00117D53">
        <w:t xml:space="preserve">с текстом используют </w:t>
      </w:r>
      <w:r>
        <w:t>круглые скобки;</w:t>
      </w:r>
      <w:r w:rsidRPr="00117D53">
        <w:t xml:space="preserve"> подстрочных БС </w:t>
      </w:r>
      <w:r>
        <w:t xml:space="preserve">– </w:t>
      </w:r>
      <w:r w:rsidRPr="00117D53">
        <w:t xml:space="preserve">сноски; для связи затекстовых БС используют отсылку, </w:t>
      </w:r>
      <w:r w:rsidRPr="00117D53">
        <w:lastRenderedPageBreak/>
        <w:t>заключенную в квадратные скобки в виде цифр; отсылки используют для связи текста с библиографическим списком, содержащимся в работе;</w:t>
      </w:r>
    </w:p>
    <w:p w:rsidR="00354A2B" w:rsidRDefault="00354A2B" w:rsidP="00354A2B">
      <w:pPr>
        <w:ind w:firstLine="635"/>
      </w:pPr>
      <w:r>
        <w:t>Ссылки различают первичные, в которых библиографические сведения приводятся впервые в работе, и повторные, в которых ранее указанные библиографические сведения повторяют в сокращенной форме.</w:t>
      </w:r>
    </w:p>
    <w:p w:rsidR="00354A2B" w:rsidRDefault="00354A2B" w:rsidP="00354A2B">
      <w:pPr>
        <w:ind w:firstLine="635"/>
      </w:pPr>
    </w:p>
    <w:p w:rsidR="00354A2B" w:rsidRPr="00FF40B3" w:rsidRDefault="00354A2B" w:rsidP="00354A2B">
      <w:pPr>
        <w:jc w:val="center"/>
        <w:rPr>
          <w:b/>
          <w:i/>
          <w:sz w:val="28"/>
          <w:szCs w:val="28"/>
        </w:rPr>
      </w:pPr>
      <w:r w:rsidRPr="00FF40B3">
        <w:rPr>
          <w:b/>
          <w:i/>
          <w:sz w:val="28"/>
          <w:szCs w:val="28"/>
        </w:rPr>
        <w:t>Внутритекстовая БС</w:t>
      </w:r>
    </w:p>
    <w:p w:rsidR="00354A2B" w:rsidRDefault="00354A2B" w:rsidP="00354A2B">
      <w:pPr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ind w:firstLine="540"/>
      </w:pPr>
      <w:r w:rsidRPr="006A5563">
        <w:t>Внутритекстовая БС</w:t>
      </w:r>
      <w:r>
        <w:t xml:space="preserve"> </w:t>
      </w:r>
      <w:r>
        <w:rPr>
          <w:lang w:val="en-US"/>
        </w:rPr>
        <w:t>c</w:t>
      </w:r>
      <w:r>
        <w:t xml:space="preserve">одержит сведения об объекте БС, не включенные в текст документа. Оформляется в тексте только в круглых скобках. </w:t>
      </w:r>
      <w:r w:rsidRPr="00F66F90">
        <w:rPr>
          <w:color w:val="000000" w:themeColor="text1"/>
        </w:rPr>
        <w:t xml:space="preserve">Допускается </w:t>
      </w:r>
      <w:r>
        <w:rPr>
          <w:color w:val="000000" w:themeColor="text1"/>
        </w:rPr>
        <w:t xml:space="preserve">в ссылке </w:t>
      </w:r>
      <w:r w:rsidRPr="00F66F90">
        <w:rPr>
          <w:color w:val="000000" w:themeColor="text1"/>
        </w:rPr>
        <w:t>предписанный знак точку и тире, разделяющий области библиографического описания, заменять точкой.</w:t>
      </w:r>
    </w:p>
    <w:p w:rsidR="00354A2B" w:rsidRDefault="00354A2B" w:rsidP="00354A2B">
      <w:pPr>
        <w:ind w:firstLine="540"/>
      </w:pPr>
      <w:r>
        <w:t xml:space="preserve">При </w:t>
      </w:r>
      <w:r w:rsidRPr="00117D53">
        <w:t>повторной ссылке на работу опускают выходные данные, сокращают длинное название и конкретизируют</w:t>
      </w:r>
      <w:r>
        <w:t xml:space="preserve"> цитируемые страницы.</w:t>
      </w:r>
    </w:p>
    <w:p w:rsidR="00354A2B" w:rsidRDefault="00354A2B" w:rsidP="00354A2B">
      <w:pPr>
        <w:ind w:firstLine="540"/>
      </w:pPr>
      <w:r>
        <w:t>При последовательном расположении первичной и повторной ссылки на одной странице работы повторную ссылку заменяют словами «Там же» с добавлением конкретного номера страницы, на который ссылаются.</w:t>
      </w:r>
    </w:p>
    <w:p w:rsidR="00354A2B" w:rsidRDefault="00354A2B" w:rsidP="00354A2B">
      <w:pPr>
        <w:ind w:firstLine="540"/>
        <w:rPr>
          <w:sz w:val="28"/>
          <w:szCs w:val="28"/>
        </w:rPr>
      </w:pPr>
    </w:p>
    <w:p w:rsidR="00354A2B" w:rsidRDefault="00354A2B" w:rsidP="00354A2B">
      <w:pPr>
        <w:ind w:firstLine="3"/>
      </w:pPr>
      <w:r>
        <w:t>ПРИМЕР</w:t>
      </w:r>
    </w:p>
    <w:p w:rsidR="00354A2B" w:rsidRDefault="00354A2B" w:rsidP="00354A2B">
      <w:pPr>
        <w:ind w:firstLine="540"/>
        <w:rPr>
          <w:sz w:val="28"/>
          <w:szCs w:val="28"/>
        </w:rPr>
      </w:pPr>
    </w:p>
    <w:p w:rsidR="00354A2B" w:rsidRDefault="00354A2B" w:rsidP="00354A2B">
      <w:pPr>
        <w:ind w:firstLine="540"/>
      </w:pPr>
      <w:r w:rsidRPr="003C7DBC">
        <w:rPr>
          <w:b/>
        </w:rPr>
        <w:t>первичная ссылка</w:t>
      </w:r>
      <w:r>
        <w:t xml:space="preserve">: </w:t>
      </w:r>
    </w:p>
    <w:p w:rsidR="00354A2B" w:rsidRPr="00371BB3" w:rsidRDefault="00354A2B" w:rsidP="00354A2B">
      <w:pPr>
        <w:ind w:firstLine="540"/>
        <w:rPr>
          <w:i/>
        </w:rPr>
      </w:pPr>
      <w:r>
        <w:rPr>
          <w:i/>
        </w:rPr>
        <w:t>(</w:t>
      </w:r>
      <w:r w:rsidRPr="00371BB3">
        <w:rPr>
          <w:i/>
        </w:rPr>
        <w:t>Кренева С. Г. Логистика и управление цепями поставок на предприятиях сервиса. Йошкар-Ола, 2018. 208 с.</w:t>
      </w:r>
      <w:r>
        <w:rPr>
          <w:i/>
        </w:rPr>
        <w:t>);</w:t>
      </w:r>
    </w:p>
    <w:p w:rsidR="00354A2B" w:rsidRPr="00B03901" w:rsidRDefault="00354A2B" w:rsidP="00354A2B">
      <w:pPr>
        <w:ind w:firstLine="540"/>
        <w:rPr>
          <w:i/>
        </w:rPr>
      </w:pPr>
      <w:r w:rsidRPr="00B03901">
        <w:rPr>
          <w:bCs/>
          <w:i/>
        </w:rPr>
        <w:t>(Техника и технология СМИ: печать, радио, телевидение, Интернет</w:t>
      </w:r>
      <w:r w:rsidR="00D85479">
        <w:rPr>
          <w:i/>
        </w:rPr>
        <w:t xml:space="preserve"> / В. В. </w:t>
      </w:r>
      <w:r w:rsidRPr="00B03901">
        <w:rPr>
          <w:i/>
        </w:rPr>
        <w:t>Тулупов А. А. Колосов, М. И. Цуканова [и др.]. СПб. : Изд-во Михайлова В.А., 2006. 320 с.)</w:t>
      </w:r>
      <w:r>
        <w:rPr>
          <w:i/>
        </w:rPr>
        <w:t>;</w:t>
      </w:r>
    </w:p>
    <w:p w:rsidR="00354A2B" w:rsidRPr="00B03901" w:rsidRDefault="00354A2B" w:rsidP="00354A2B">
      <w:pPr>
        <w:ind w:firstLine="540"/>
        <w:rPr>
          <w:i/>
        </w:rPr>
      </w:pPr>
      <w:r w:rsidRPr="00B03901">
        <w:rPr>
          <w:bCs/>
          <w:i/>
        </w:rPr>
        <w:t xml:space="preserve">(Каблов В. Ф. </w:t>
      </w:r>
      <w:r w:rsidRPr="00B03901">
        <w:rPr>
          <w:i/>
        </w:rPr>
        <w:t>Современные тенденции эволюции рецептов резин // Каучук и р</w:t>
      </w:r>
      <w:r w:rsidR="00D85479">
        <w:rPr>
          <w:i/>
        </w:rPr>
        <w:t>езина. 2018. Т. 77, № 5. С. 326–</w:t>
      </w:r>
      <w:r w:rsidRPr="00B03901">
        <w:rPr>
          <w:i/>
        </w:rPr>
        <w:t>331)</w:t>
      </w:r>
      <w:r>
        <w:rPr>
          <w:i/>
        </w:rPr>
        <w:t>;</w:t>
      </w:r>
    </w:p>
    <w:p w:rsidR="00354A2B" w:rsidRPr="00321462" w:rsidRDefault="00354A2B" w:rsidP="00354A2B">
      <w:pPr>
        <w:ind w:firstLine="540"/>
        <w:rPr>
          <w:i/>
        </w:rPr>
      </w:pPr>
      <w:r>
        <w:rPr>
          <w:i/>
        </w:rPr>
        <w:t>(</w:t>
      </w:r>
      <w:r w:rsidRPr="00ED63DB">
        <w:rPr>
          <w:i/>
        </w:rPr>
        <w:t>Государстве</w:t>
      </w:r>
      <w:r>
        <w:rPr>
          <w:i/>
        </w:rPr>
        <w:t>нный Эрмитаж : [сайт].</w:t>
      </w:r>
      <w:r w:rsidRPr="00ED63DB">
        <w:rPr>
          <w:i/>
        </w:rPr>
        <w:t xml:space="preserve"> СПб</w:t>
      </w:r>
      <w:r w:rsidRPr="006402B1">
        <w:rPr>
          <w:i/>
        </w:rPr>
        <w:t xml:space="preserve">., 1998. </w:t>
      </w:r>
      <w:r w:rsidRPr="00ED63DB">
        <w:rPr>
          <w:i/>
          <w:lang w:val="en-US"/>
        </w:rPr>
        <w:t>URL</w:t>
      </w:r>
      <w:r w:rsidRPr="006402B1">
        <w:rPr>
          <w:i/>
        </w:rPr>
        <w:t xml:space="preserve">: </w:t>
      </w:r>
      <w:hyperlink r:id="rId9" w:history="1">
        <w:r w:rsidRPr="00810349">
          <w:rPr>
            <w:rStyle w:val="a3"/>
            <w:i/>
            <w:color w:val="auto"/>
            <w:u w:val="none"/>
            <w:lang w:val="en-US"/>
          </w:rPr>
          <w:t>http</w:t>
        </w:r>
        <w:r w:rsidRPr="00810349">
          <w:rPr>
            <w:rStyle w:val="a3"/>
            <w:i/>
            <w:color w:val="auto"/>
            <w:u w:val="none"/>
          </w:rPr>
          <w:t>://</w:t>
        </w:r>
        <w:r w:rsidRPr="00810349">
          <w:rPr>
            <w:rStyle w:val="a3"/>
            <w:i/>
            <w:color w:val="auto"/>
            <w:u w:val="none"/>
            <w:lang w:val="en-US"/>
          </w:rPr>
          <w:t>www</w:t>
        </w:r>
        <w:r w:rsidRPr="00810349">
          <w:rPr>
            <w:rStyle w:val="a3"/>
            <w:i/>
            <w:color w:val="auto"/>
            <w:u w:val="none"/>
          </w:rPr>
          <w:t>.</w:t>
        </w:r>
        <w:r w:rsidRPr="00810349">
          <w:rPr>
            <w:rStyle w:val="a3"/>
            <w:i/>
            <w:color w:val="auto"/>
            <w:u w:val="none"/>
            <w:lang w:val="en-US"/>
          </w:rPr>
          <w:t>hermitagemuseum</w:t>
        </w:r>
        <w:r w:rsidRPr="00810349">
          <w:rPr>
            <w:rStyle w:val="a3"/>
            <w:i/>
            <w:color w:val="auto"/>
            <w:u w:val="none"/>
          </w:rPr>
          <w:t>.</w:t>
        </w:r>
        <w:r w:rsidRPr="00810349">
          <w:rPr>
            <w:rStyle w:val="a3"/>
            <w:i/>
            <w:color w:val="auto"/>
            <w:u w:val="none"/>
            <w:lang w:val="en-US"/>
          </w:rPr>
          <w:t>org</w:t>
        </w:r>
        <w:r w:rsidRPr="00810349">
          <w:rPr>
            <w:rStyle w:val="a3"/>
            <w:i/>
            <w:color w:val="auto"/>
            <w:u w:val="none"/>
          </w:rPr>
          <w:t>/</w:t>
        </w:r>
        <w:r w:rsidRPr="00810349">
          <w:rPr>
            <w:rStyle w:val="a3"/>
            <w:i/>
            <w:color w:val="auto"/>
            <w:u w:val="none"/>
            <w:lang w:val="en-US"/>
          </w:rPr>
          <w:t>wps</w:t>
        </w:r>
        <w:r w:rsidRPr="00810349">
          <w:rPr>
            <w:rStyle w:val="a3"/>
            <w:i/>
            <w:color w:val="auto"/>
            <w:u w:val="none"/>
          </w:rPr>
          <w:t>/</w:t>
        </w:r>
        <w:r w:rsidRPr="00810349">
          <w:rPr>
            <w:rStyle w:val="a3"/>
            <w:i/>
            <w:color w:val="auto"/>
            <w:u w:val="none"/>
            <w:lang w:val="en-US"/>
          </w:rPr>
          <w:t>portal</w:t>
        </w:r>
        <w:r w:rsidRPr="00810349">
          <w:rPr>
            <w:rStyle w:val="a3"/>
            <w:i/>
            <w:color w:val="auto"/>
            <w:u w:val="none"/>
          </w:rPr>
          <w:t>/</w:t>
        </w:r>
        <w:r w:rsidRPr="00810349">
          <w:rPr>
            <w:rStyle w:val="a3"/>
            <w:i/>
            <w:color w:val="auto"/>
            <w:u w:val="none"/>
            <w:lang w:val="en-US"/>
          </w:rPr>
          <w:t>hermitage</w:t>
        </w:r>
      </w:hyperlink>
      <w:r w:rsidRPr="00321462">
        <w:rPr>
          <w:i/>
        </w:rPr>
        <w:t>);</w:t>
      </w:r>
    </w:p>
    <w:p w:rsidR="00354A2B" w:rsidRPr="006402B1" w:rsidRDefault="00354A2B" w:rsidP="00354A2B">
      <w:pPr>
        <w:ind w:firstLine="540"/>
      </w:pPr>
    </w:p>
    <w:p w:rsidR="00354A2B" w:rsidRDefault="00354A2B" w:rsidP="00354A2B">
      <w:pPr>
        <w:ind w:firstLine="540"/>
      </w:pPr>
      <w:r w:rsidRPr="003C7DBC">
        <w:rPr>
          <w:b/>
        </w:rPr>
        <w:t>повторная ссылка</w:t>
      </w:r>
      <w:r>
        <w:t>:</w:t>
      </w:r>
    </w:p>
    <w:p w:rsidR="00354A2B" w:rsidRDefault="00354A2B" w:rsidP="00354A2B">
      <w:pPr>
        <w:ind w:firstLine="540"/>
      </w:pPr>
      <w:r>
        <w:rPr>
          <w:i/>
        </w:rPr>
        <w:t>(</w:t>
      </w:r>
      <w:r w:rsidRPr="00371BB3">
        <w:rPr>
          <w:i/>
        </w:rPr>
        <w:t>Кренева С. Г. Логистика и управление цепями поставок на предприятиях сервиса</w:t>
      </w:r>
      <w:r>
        <w:rPr>
          <w:i/>
        </w:rPr>
        <w:t>. С. 11);</w:t>
      </w:r>
    </w:p>
    <w:p w:rsidR="00354A2B" w:rsidRPr="00B03901" w:rsidRDefault="00354A2B" w:rsidP="00354A2B">
      <w:pPr>
        <w:ind w:firstLine="540"/>
        <w:rPr>
          <w:i/>
        </w:rPr>
      </w:pPr>
      <w:r w:rsidRPr="00B03901">
        <w:rPr>
          <w:bCs/>
          <w:i/>
        </w:rPr>
        <w:t>(Техника и технология СМИ…С.150)</w:t>
      </w:r>
      <w:r>
        <w:rPr>
          <w:bCs/>
          <w:i/>
        </w:rPr>
        <w:t>;</w:t>
      </w:r>
    </w:p>
    <w:p w:rsidR="00354A2B" w:rsidRPr="00EB5D2A" w:rsidRDefault="00354A2B" w:rsidP="00354A2B">
      <w:pPr>
        <w:ind w:firstLine="540"/>
        <w:rPr>
          <w:b/>
          <w:color w:val="000000" w:themeColor="text1"/>
          <w:lang w:val="en-US"/>
        </w:rPr>
      </w:pPr>
      <w:r w:rsidRPr="00B03901">
        <w:rPr>
          <w:bCs/>
          <w:i/>
          <w:color w:val="000000" w:themeColor="text1"/>
        </w:rPr>
        <w:t xml:space="preserve">(Каблов В. Ф. </w:t>
      </w:r>
      <w:r w:rsidRPr="00B03901">
        <w:rPr>
          <w:i/>
          <w:color w:val="000000" w:themeColor="text1"/>
        </w:rPr>
        <w:t>Современные тенденции эволюции рецептов резин</w:t>
      </w:r>
      <w:r>
        <w:rPr>
          <w:i/>
          <w:color w:val="000000" w:themeColor="text1"/>
        </w:rPr>
        <w:t>…</w:t>
      </w:r>
      <w:r w:rsidRPr="00B03901">
        <w:rPr>
          <w:i/>
          <w:color w:val="000000" w:themeColor="text1"/>
        </w:rPr>
        <w:t xml:space="preserve"> С</w:t>
      </w:r>
      <w:r w:rsidR="00D85479">
        <w:rPr>
          <w:i/>
          <w:color w:val="000000" w:themeColor="text1"/>
          <w:lang w:val="en-US"/>
        </w:rPr>
        <w:t>. 326</w:t>
      </w:r>
      <w:r w:rsidR="00D85479" w:rsidRPr="000A0897">
        <w:rPr>
          <w:i/>
          <w:color w:val="000000" w:themeColor="text1"/>
          <w:lang w:val="en-US"/>
        </w:rPr>
        <w:t>–</w:t>
      </w:r>
      <w:r w:rsidRPr="00EB5D2A">
        <w:rPr>
          <w:i/>
          <w:color w:val="000000" w:themeColor="text1"/>
          <w:lang w:val="en-US"/>
        </w:rPr>
        <w:t>331);</w:t>
      </w:r>
    </w:p>
    <w:p w:rsidR="00354A2B" w:rsidRPr="00E20F95" w:rsidRDefault="00354A2B" w:rsidP="00354A2B">
      <w:pPr>
        <w:ind w:firstLine="540"/>
        <w:rPr>
          <w:i/>
          <w:lang w:val="en-US"/>
        </w:rPr>
      </w:pPr>
      <w:r w:rsidRPr="00B929D1">
        <w:rPr>
          <w:i/>
          <w:lang w:val="en-US"/>
        </w:rPr>
        <w:t>(</w:t>
      </w:r>
      <w:r w:rsidRPr="00ED63DB">
        <w:rPr>
          <w:i/>
          <w:lang w:val="en-US"/>
        </w:rPr>
        <w:t>URL</w:t>
      </w:r>
      <w:r w:rsidRPr="00321462">
        <w:rPr>
          <w:i/>
          <w:lang w:val="en-US"/>
        </w:rPr>
        <w:t xml:space="preserve">: </w:t>
      </w:r>
      <w:hyperlink r:id="rId10" w:history="1">
        <w:r w:rsidRPr="00810349">
          <w:rPr>
            <w:rStyle w:val="a3"/>
            <w:i/>
            <w:color w:val="auto"/>
            <w:u w:val="none"/>
            <w:lang w:val="en-US"/>
          </w:rPr>
          <w:t>http://www.hermitagemuseum.org/wps/portal/hermitage</w:t>
        </w:r>
      </w:hyperlink>
      <w:r w:rsidRPr="00810349">
        <w:rPr>
          <w:i/>
          <w:lang w:val="en-US"/>
        </w:rPr>
        <w:t>).</w:t>
      </w:r>
    </w:p>
    <w:p w:rsidR="00354A2B" w:rsidRPr="00E20F95" w:rsidRDefault="00354A2B" w:rsidP="00354A2B">
      <w:pPr>
        <w:ind w:firstLine="540"/>
        <w:rPr>
          <w:b/>
          <w:lang w:val="en-US"/>
        </w:rPr>
      </w:pPr>
    </w:p>
    <w:p w:rsidR="00354A2B" w:rsidRPr="008A1C3A" w:rsidRDefault="00354A2B" w:rsidP="00354A2B">
      <w:pPr>
        <w:ind w:firstLine="540"/>
      </w:pPr>
      <w:r w:rsidRPr="003C7DBC">
        <w:rPr>
          <w:b/>
        </w:rPr>
        <w:t>повторная ссылка на этой же странице</w:t>
      </w:r>
      <w:r w:rsidRPr="008A1C3A">
        <w:t>:</w:t>
      </w:r>
    </w:p>
    <w:p w:rsidR="00354A2B" w:rsidRPr="009F4679" w:rsidRDefault="00354A2B" w:rsidP="00354A2B">
      <w:pPr>
        <w:ind w:firstLine="540"/>
        <w:rPr>
          <w:i/>
        </w:rPr>
      </w:pPr>
      <w:r>
        <w:rPr>
          <w:i/>
        </w:rPr>
        <w:t>(Там же. С. 155).</w:t>
      </w:r>
    </w:p>
    <w:p w:rsidR="00354A2B" w:rsidRPr="009F4679" w:rsidRDefault="00354A2B" w:rsidP="00354A2B">
      <w:pPr>
        <w:ind w:firstLine="540"/>
        <w:jc w:val="center"/>
        <w:rPr>
          <w:b/>
          <w:sz w:val="28"/>
          <w:szCs w:val="28"/>
        </w:rPr>
      </w:pPr>
    </w:p>
    <w:p w:rsidR="00354A2B" w:rsidRPr="00FF40B3" w:rsidRDefault="00354A2B" w:rsidP="00354A2B">
      <w:pPr>
        <w:jc w:val="center"/>
        <w:rPr>
          <w:b/>
          <w:i/>
          <w:sz w:val="28"/>
          <w:szCs w:val="28"/>
        </w:rPr>
      </w:pPr>
      <w:r w:rsidRPr="00FF40B3">
        <w:rPr>
          <w:b/>
          <w:i/>
          <w:sz w:val="28"/>
          <w:szCs w:val="28"/>
        </w:rPr>
        <w:t>Подстрочная БС</w:t>
      </w:r>
    </w:p>
    <w:p w:rsidR="00354A2B" w:rsidRDefault="00354A2B" w:rsidP="00354A2B">
      <w:pPr>
        <w:jc w:val="center"/>
        <w:rPr>
          <w:b/>
          <w:i/>
          <w:sz w:val="28"/>
          <w:szCs w:val="28"/>
        </w:rPr>
      </w:pPr>
    </w:p>
    <w:p w:rsidR="00354A2B" w:rsidRDefault="00354A2B" w:rsidP="00354A2B">
      <w:pPr>
        <w:ind w:firstLine="636"/>
      </w:pPr>
      <w:r>
        <w:t xml:space="preserve">Ссылка оформляется как примечание, вынесенное из текста вниз полосы на той же странице. Для связи ссылок с текстом используются знаки в виде звездочки или цифры. Знак ссылки следует располагать в том месте текста, где заканчивается мысль автора. При нумерации подстрочных ссылок применяют единообразный порядок для всей работы: сквозную нумерацию по всему тексту работы, в пределах каждого раздела, подраздела и т.п. или - для каждой отдельной страницы. </w:t>
      </w:r>
    </w:p>
    <w:p w:rsidR="00354A2B" w:rsidRDefault="00354A2B" w:rsidP="00354A2B">
      <w:pPr>
        <w:ind w:firstLine="636"/>
      </w:pPr>
      <w:r>
        <w:t xml:space="preserve">Полное описание источника дается только при </w:t>
      </w:r>
      <w:r w:rsidRPr="00117D53">
        <w:t>первичной подстрочной ссылке. При повторной ссылке опускаются выходные да</w:t>
      </w:r>
      <w:r>
        <w:t xml:space="preserve">нные, указывается конкретная </w:t>
      </w:r>
      <w:r>
        <w:lastRenderedPageBreak/>
        <w:t xml:space="preserve">цитируемая страница или страницы. Для аналитических записей указывают только сведения </w:t>
      </w:r>
      <w:r w:rsidRPr="00F66F90">
        <w:rPr>
          <w:color w:val="000000" w:themeColor="text1"/>
        </w:rPr>
        <w:t>об идентифицирующем документе</w:t>
      </w:r>
      <w:r>
        <w:t>.</w:t>
      </w:r>
    </w:p>
    <w:p w:rsidR="00354A2B" w:rsidRDefault="00354A2B" w:rsidP="00354A2B">
      <w:pPr>
        <w:ind w:firstLine="3"/>
      </w:pPr>
    </w:p>
    <w:p w:rsidR="00354A2B" w:rsidRDefault="00354A2B" w:rsidP="00354A2B">
      <w:pPr>
        <w:ind w:firstLine="3"/>
      </w:pPr>
      <w:r>
        <w:t>ПРИМЕР</w:t>
      </w:r>
    </w:p>
    <w:p w:rsidR="00354A2B" w:rsidRDefault="00354A2B" w:rsidP="00354A2B">
      <w:pPr>
        <w:ind w:firstLine="540"/>
        <w:rPr>
          <w:b/>
        </w:rPr>
      </w:pPr>
    </w:p>
    <w:p w:rsidR="00354A2B" w:rsidRDefault="00354A2B" w:rsidP="00354A2B">
      <w:pPr>
        <w:ind w:firstLine="636"/>
      </w:pPr>
      <w:r w:rsidRPr="003C7DBC">
        <w:rPr>
          <w:b/>
        </w:rPr>
        <w:t>первичная ссылка</w:t>
      </w:r>
      <w:r>
        <w:t xml:space="preserve">: </w:t>
      </w:r>
    </w:p>
    <w:p w:rsidR="00354A2B" w:rsidRPr="000345DE" w:rsidRDefault="00354A2B" w:rsidP="00354A2B">
      <w:pPr>
        <w:ind w:firstLine="636"/>
        <w:rPr>
          <w:i/>
        </w:rPr>
      </w:pPr>
      <w:r w:rsidRPr="000345DE">
        <w:rPr>
          <w:bCs/>
          <w:i/>
        </w:rPr>
        <w:t>Набок И. Л.</w:t>
      </w:r>
      <w:r w:rsidRPr="000345DE">
        <w:rPr>
          <w:i/>
        </w:rPr>
        <w:t xml:space="preserve"> Педагогика межнационального общения. М. : Академия, 2010. 304 с.</w:t>
      </w:r>
      <w:r>
        <w:rPr>
          <w:i/>
        </w:rPr>
        <w:t>;</w:t>
      </w:r>
    </w:p>
    <w:p w:rsidR="00354A2B" w:rsidRPr="000345DE" w:rsidRDefault="00354A2B" w:rsidP="00354A2B">
      <w:pPr>
        <w:ind w:firstLine="636"/>
        <w:rPr>
          <w:i/>
        </w:rPr>
      </w:pPr>
      <w:r w:rsidRPr="000345DE">
        <w:rPr>
          <w:bCs/>
          <w:i/>
        </w:rPr>
        <w:t>Техника и технология СМИ: печать, радио, телевидение,</w:t>
      </w:r>
      <w:r>
        <w:rPr>
          <w:bCs/>
          <w:i/>
        </w:rPr>
        <w:t xml:space="preserve"> </w:t>
      </w:r>
      <w:r w:rsidRPr="000345DE">
        <w:rPr>
          <w:bCs/>
          <w:i/>
        </w:rPr>
        <w:t>Интернет</w:t>
      </w:r>
      <w:r w:rsidR="00D85479">
        <w:rPr>
          <w:i/>
        </w:rPr>
        <w:t xml:space="preserve"> / В. В. </w:t>
      </w:r>
      <w:r w:rsidRPr="000345DE">
        <w:rPr>
          <w:i/>
        </w:rPr>
        <w:t>Тулупов А. А. Колосов, М. И. Цуканова [и др.]. СПб. : Изд-во Михайлова В.А., 2006. 320 с.</w:t>
      </w:r>
      <w:r>
        <w:rPr>
          <w:i/>
        </w:rPr>
        <w:t>;</w:t>
      </w:r>
    </w:p>
    <w:p w:rsidR="00354A2B" w:rsidRPr="000345DE" w:rsidRDefault="00354A2B" w:rsidP="00354A2B">
      <w:pPr>
        <w:ind w:firstLine="636"/>
        <w:rPr>
          <w:i/>
        </w:rPr>
      </w:pPr>
      <w:r w:rsidRPr="000345DE">
        <w:rPr>
          <w:bCs/>
          <w:i/>
        </w:rPr>
        <w:t xml:space="preserve">Каблов В. Ф. </w:t>
      </w:r>
      <w:r w:rsidRPr="000345DE">
        <w:rPr>
          <w:i/>
        </w:rPr>
        <w:t>Современные тенденции эволюции рецептов резин // Каучук и р</w:t>
      </w:r>
      <w:r w:rsidR="00D85479">
        <w:rPr>
          <w:i/>
        </w:rPr>
        <w:t>езина. 2018. Т. 77, № 5. С. 326–</w:t>
      </w:r>
      <w:r w:rsidRPr="000345DE">
        <w:rPr>
          <w:i/>
        </w:rPr>
        <w:t>331.</w:t>
      </w:r>
    </w:p>
    <w:p w:rsidR="00354A2B" w:rsidRPr="000345DE" w:rsidRDefault="00354A2B" w:rsidP="00354A2B">
      <w:pPr>
        <w:ind w:firstLine="636"/>
      </w:pPr>
      <w:r w:rsidRPr="000345DE">
        <w:t>Если автор и название статьи включается в текст работы, в ссылке указывается только источник</w:t>
      </w:r>
      <w:r>
        <w:t>:</w:t>
      </w:r>
    </w:p>
    <w:p w:rsidR="00354A2B" w:rsidRPr="000345DE" w:rsidRDefault="00354A2B" w:rsidP="00354A2B">
      <w:pPr>
        <w:ind w:firstLine="636"/>
        <w:rPr>
          <w:i/>
        </w:rPr>
      </w:pPr>
      <w:r w:rsidRPr="000345DE">
        <w:rPr>
          <w:i/>
        </w:rPr>
        <w:t>Каучук и резина. 2018. Т. 77, № 5. С. 328</w:t>
      </w:r>
      <w:r>
        <w:rPr>
          <w:i/>
        </w:rPr>
        <w:t>;</w:t>
      </w:r>
    </w:p>
    <w:p w:rsidR="00354A2B" w:rsidRPr="000345DE" w:rsidRDefault="00354A2B" w:rsidP="00354A2B">
      <w:pPr>
        <w:ind w:firstLine="636"/>
        <w:rPr>
          <w:i/>
        </w:rPr>
      </w:pPr>
      <w:r w:rsidRPr="000345DE">
        <w:rPr>
          <w:i/>
        </w:rPr>
        <w:t xml:space="preserve">Презентация книги </w:t>
      </w:r>
      <w:r w:rsidRPr="000136D8">
        <w:rPr>
          <w:i/>
        </w:rPr>
        <w:t>археологов</w:t>
      </w:r>
      <w:r w:rsidRPr="000136D8">
        <w:rPr>
          <w:b/>
          <w:i/>
        </w:rPr>
        <w:t xml:space="preserve"> </w:t>
      </w:r>
      <w:r w:rsidRPr="000345DE">
        <w:rPr>
          <w:rFonts w:ascii="FreeSerif" w:hAnsi="FreeSerif"/>
          <w:i/>
        </w:rPr>
        <w:t xml:space="preserve">// Министерство культуры, печати и по делам национальностей Республики Марий Эл: официальный сайт. </w:t>
      </w:r>
      <w:r w:rsidRPr="000345DE">
        <w:rPr>
          <w:i/>
          <w:lang w:val="en-US"/>
        </w:rPr>
        <w:t>URL</w:t>
      </w:r>
      <w:r w:rsidRPr="000345DE">
        <w:rPr>
          <w:i/>
        </w:rPr>
        <w:t xml:space="preserve">: </w:t>
      </w:r>
      <w:hyperlink r:id="rId11" w:history="1">
        <w:r w:rsidRPr="00810349">
          <w:rPr>
            <w:rStyle w:val="a3"/>
            <w:i/>
            <w:color w:val="auto"/>
            <w:u w:val="none"/>
          </w:rPr>
          <w:t>http://mincult12.ru/node/2722</w:t>
        </w:r>
      </w:hyperlink>
      <w:r w:rsidRPr="00321462">
        <w:rPr>
          <w:i/>
        </w:rPr>
        <w:t xml:space="preserve"> (дата </w:t>
      </w:r>
      <w:r>
        <w:rPr>
          <w:i/>
        </w:rPr>
        <w:t>обращения:15.03.2019);</w:t>
      </w:r>
    </w:p>
    <w:p w:rsidR="00354A2B" w:rsidRDefault="00354A2B" w:rsidP="00354A2B">
      <w:pPr>
        <w:ind w:firstLine="636"/>
      </w:pPr>
    </w:p>
    <w:p w:rsidR="00354A2B" w:rsidRDefault="00354A2B" w:rsidP="00354A2B">
      <w:pPr>
        <w:ind w:firstLine="636"/>
      </w:pPr>
      <w:r w:rsidRPr="003C7DBC">
        <w:rPr>
          <w:b/>
        </w:rPr>
        <w:t>повторная ссылка</w:t>
      </w:r>
      <w:r>
        <w:t>:</w:t>
      </w:r>
    </w:p>
    <w:p w:rsidR="00354A2B" w:rsidRPr="000345DE" w:rsidRDefault="00354A2B" w:rsidP="00354A2B">
      <w:pPr>
        <w:ind w:firstLine="636"/>
        <w:rPr>
          <w:i/>
        </w:rPr>
      </w:pPr>
      <w:r w:rsidRPr="000345DE">
        <w:rPr>
          <w:bCs/>
          <w:i/>
        </w:rPr>
        <w:t>Набок И. Л.</w:t>
      </w:r>
      <w:r w:rsidRPr="000345DE">
        <w:rPr>
          <w:i/>
        </w:rPr>
        <w:t xml:space="preserve"> Педагогика межнационального общения.</w:t>
      </w:r>
      <w:r>
        <w:rPr>
          <w:i/>
        </w:rPr>
        <w:t xml:space="preserve"> С. 298;</w:t>
      </w:r>
    </w:p>
    <w:p w:rsidR="00354A2B" w:rsidRPr="000345DE" w:rsidRDefault="00D85479" w:rsidP="00354A2B">
      <w:pPr>
        <w:ind w:firstLine="636"/>
        <w:rPr>
          <w:i/>
        </w:rPr>
      </w:pPr>
      <w:r>
        <w:rPr>
          <w:bCs/>
          <w:i/>
        </w:rPr>
        <w:t>Техника и технология СМИ…С. 180–</w:t>
      </w:r>
      <w:r w:rsidR="00354A2B" w:rsidRPr="000345DE">
        <w:rPr>
          <w:bCs/>
          <w:i/>
        </w:rPr>
        <w:t>181</w:t>
      </w:r>
      <w:r w:rsidR="00354A2B">
        <w:rPr>
          <w:bCs/>
          <w:i/>
        </w:rPr>
        <w:t>;</w:t>
      </w:r>
    </w:p>
    <w:p w:rsidR="00354A2B" w:rsidRPr="006402B1" w:rsidRDefault="00354A2B" w:rsidP="00354A2B">
      <w:pPr>
        <w:ind w:left="0" w:firstLine="636"/>
        <w:rPr>
          <w:i/>
        </w:rPr>
      </w:pPr>
      <w:r w:rsidRPr="000345DE">
        <w:rPr>
          <w:i/>
        </w:rPr>
        <w:t>Каучук и р</w:t>
      </w:r>
      <w:r>
        <w:rPr>
          <w:i/>
        </w:rPr>
        <w:t>езина. 2018. Т. 77, № 5. С</w:t>
      </w:r>
      <w:r w:rsidRPr="006402B1">
        <w:rPr>
          <w:i/>
        </w:rPr>
        <w:t>. 331;</w:t>
      </w:r>
    </w:p>
    <w:p w:rsidR="00354A2B" w:rsidRPr="00EB5D2A" w:rsidRDefault="00354A2B" w:rsidP="00354A2B">
      <w:pPr>
        <w:ind w:firstLine="636"/>
        <w:rPr>
          <w:i/>
          <w:lang w:val="en-US"/>
        </w:rPr>
      </w:pPr>
      <w:r w:rsidRPr="00321462">
        <w:rPr>
          <w:i/>
          <w:lang w:val="en-US"/>
        </w:rPr>
        <w:t xml:space="preserve">URL: </w:t>
      </w:r>
      <w:hyperlink r:id="rId12" w:history="1">
        <w:r w:rsidRPr="00810349">
          <w:rPr>
            <w:rStyle w:val="a3"/>
            <w:i/>
            <w:color w:val="auto"/>
            <w:u w:val="none"/>
            <w:lang w:val="en-US"/>
          </w:rPr>
          <w:t>http://mincult12.ru/node/2722</w:t>
        </w:r>
      </w:hyperlink>
      <w:r w:rsidRPr="00810349">
        <w:rPr>
          <w:lang w:val="en-US"/>
        </w:rPr>
        <w:t>;</w:t>
      </w:r>
    </w:p>
    <w:p w:rsidR="00354A2B" w:rsidRPr="006A53E9" w:rsidRDefault="00354A2B" w:rsidP="00354A2B">
      <w:pPr>
        <w:ind w:firstLine="636"/>
        <w:rPr>
          <w:lang w:val="en-US"/>
        </w:rPr>
      </w:pPr>
    </w:p>
    <w:p w:rsidR="00354A2B" w:rsidRPr="008A1C3A" w:rsidRDefault="00354A2B" w:rsidP="00354A2B">
      <w:pPr>
        <w:ind w:firstLine="636"/>
      </w:pPr>
      <w:r w:rsidRPr="003C7DBC">
        <w:rPr>
          <w:b/>
        </w:rPr>
        <w:t>повторная ссылка на этой же странице</w:t>
      </w:r>
      <w:r w:rsidRPr="008A1C3A">
        <w:t>:</w:t>
      </w:r>
    </w:p>
    <w:p w:rsidR="00354A2B" w:rsidRPr="000345DE" w:rsidRDefault="00354A2B" w:rsidP="00354A2B">
      <w:pPr>
        <w:ind w:firstLine="636"/>
        <w:rPr>
          <w:i/>
        </w:rPr>
      </w:pPr>
      <w:r w:rsidRPr="000345DE">
        <w:rPr>
          <w:i/>
        </w:rPr>
        <w:t>Там же. С. 55.</w:t>
      </w:r>
    </w:p>
    <w:p w:rsidR="00354A2B" w:rsidRPr="008A1C3A" w:rsidRDefault="00354A2B" w:rsidP="00354A2B">
      <w:pPr>
        <w:ind w:firstLine="540"/>
        <w:jc w:val="center"/>
      </w:pPr>
    </w:p>
    <w:p w:rsidR="00354A2B" w:rsidRPr="006940AA" w:rsidRDefault="00354A2B" w:rsidP="00354A2B">
      <w:pPr>
        <w:jc w:val="center"/>
        <w:rPr>
          <w:b/>
          <w:i/>
          <w:color w:val="000000" w:themeColor="text1"/>
          <w:sz w:val="28"/>
          <w:szCs w:val="28"/>
        </w:rPr>
      </w:pPr>
      <w:r w:rsidRPr="006940AA">
        <w:rPr>
          <w:b/>
          <w:i/>
          <w:color w:val="000000" w:themeColor="text1"/>
          <w:sz w:val="28"/>
          <w:szCs w:val="28"/>
        </w:rPr>
        <w:t>Затекстовая БС</w:t>
      </w:r>
    </w:p>
    <w:p w:rsidR="00354A2B" w:rsidRPr="00DE3DB6" w:rsidRDefault="00354A2B" w:rsidP="00354A2B">
      <w:pPr>
        <w:ind w:firstLine="540"/>
        <w:jc w:val="center"/>
        <w:rPr>
          <w:color w:val="000000" w:themeColor="text1"/>
        </w:rPr>
      </w:pPr>
    </w:p>
    <w:p w:rsidR="00354A2B" w:rsidRPr="00DE3DB6" w:rsidRDefault="00354A2B" w:rsidP="00354A2B">
      <w:pPr>
        <w:ind w:firstLine="540"/>
        <w:rPr>
          <w:color w:val="000000" w:themeColor="text1"/>
        </w:rPr>
      </w:pPr>
      <w:r w:rsidRPr="00DE3DB6">
        <w:rPr>
          <w:color w:val="000000" w:themeColor="text1"/>
        </w:rPr>
        <w:t>Затекстовые – самый лаконичный вид БС. Номер затекстовой ссылки проставляют в квадратных скобках в строке текста. Он должен соответствовать номеру библиографической записи цитируемого или используемого в работе документа в списке литературы</w:t>
      </w:r>
      <w:r>
        <w:rPr>
          <w:color w:val="000000" w:themeColor="text1"/>
        </w:rPr>
        <w:t>.</w:t>
      </w:r>
    </w:p>
    <w:p w:rsidR="00354A2B" w:rsidRPr="00DE3DB6" w:rsidRDefault="00354A2B" w:rsidP="00354A2B">
      <w:pPr>
        <w:ind w:firstLine="540"/>
        <w:rPr>
          <w:color w:val="000000" w:themeColor="text1"/>
        </w:rPr>
      </w:pPr>
    </w:p>
    <w:p w:rsidR="00354A2B" w:rsidRPr="00DE3DB6" w:rsidRDefault="00354A2B" w:rsidP="00354A2B">
      <w:pPr>
        <w:ind w:firstLine="3"/>
        <w:rPr>
          <w:color w:val="000000" w:themeColor="text1"/>
        </w:rPr>
      </w:pPr>
      <w:r w:rsidRPr="00DE3DB6">
        <w:rPr>
          <w:color w:val="000000" w:themeColor="text1"/>
        </w:rPr>
        <w:t>ПРИМЕР</w:t>
      </w: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  <w:r w:rsidRPr="00DE3DB6">
        <w:rPr>
          <w:i/>
          <w:color w:val="000000" w:themeColor="text1"/>
        </w:rPr>
        <w:t>А. Б. Евстигнеев [13] и Е. В. Гусев [9] считают…;</w:t>
      </w: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</w:p>
    <w:p w:rsidR="00354A2B" w:rsidRPr="00DE3DB6" w:rsidRDefault="00354A2B" w:rsidP="00354A2B">
      <w:pPr>
        <w:ind w:firstLine="540"/>
        <w:rPr>
          <w:color w:val="000000" w:themeColor="text1"/>
        </w:rPr>
      </w:pPr>
      <w:r w:rsidRPr="00DE3DB6">
        <w:rPr>
          <w:b/>
          <w:color w:val="000000" w:themeColor="text1"/>
        </w:rPr>
        <w:t>ссылка на определенные страницы</w:t>
      </w:r>
      <w:r w:rsidRPr="00DE3DB6">
        <w:rPr>
          <w:color w:val="000000" w:themeColor="text1"/>
        </w:rPr>
        <w:t>:</w:t>
      </w: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  <w:r w:rsidRPr="00DE3DB6">
        <w:rPr>
          <w:i/>
          <w:color w:val="000000" w:themeColor="text1"/>
        </w:rPr>
        <w:t>В своей работе Ю. А. Барсов [20, с. 29] писал …;</w:t>
      </w: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</w:p>
    <w:p w:rsidR="00354A2B" w:rsidRPr="00DE3DB6" w:rsidRDefault="00354A2B" w:rsidP="00354A2B">
      <w:pPr>
        <w:ind w:firstLine="540"/>
        <w:rPr>
          <w:color w:val="000000" w:themeColor="text1"/>
        </w:rPr>
      </w:pPr>
      <w:r w:rsidRPr="00DE3DB6">
        <w:rPr>
          <w:b/>
          <w:color w:val="000000" w:themeColor="text1"/>
        </w:rPr>
        <w:t>ссылка на многотомное издание</w:t>
      </w:r>
      <w:r w:rsidRPr="00DE3DB6">
        <w:rPr>
          <w:color w:val="000000" w:themeColor="text1"/>
        </w:rPr>
        <w:t>:</w:t>
      </w: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  <w:r w:rsidRPr="00DE3DB6">
        <w:rPr>
          <w:i/>
          <w:color w:val="000000" w:themeColor="text1"/>
        </w:rPr>
        <w:t>[18, т. 1, с. 74];</w:t>
      </w: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</w:p>
    <w:p w:rsidR="00354A2B" w:rsidRPr="00DE3DB6" w:rsidRDefault="00354A2B" w:rsidP="00354A2B">
      <w:pPr>
        <w:ind w:firstLine="540"/>
        <w:rPr>
          <w:color w:val="000000" w:themeColor="text1"/>
        </w:rPr>
      </w:pPr>
      <w:r w:rsidRPr="00DE3DB6">
        <w:rPr>
          <w:b/>
          <w:color w:val="000000" w:themeColor="text1"/>
        </w:rPr>
        <w:t>ссылка на работы нескольких авторов</w:t>
      </w:r>
      <w:r w:rsidRPr="00DE3DB6">
        <w:rPr>
          <w:color w:val="000000" w:themeColor="text1"/>
        </w:rPr>
        <w:t>:</w:t>
      </w:r>
    </w:p>
    <w:p w:rsidR="00354A2B" w:rsidRPr="00DE3DB6" w:rsidRDefault="00354A2B" w:rsidP="00354A2B">
      <w:pPr>
        <w:ind w:firstLine="540"/>
        <w:rPr>
          <w:i/>
          <w:color w:val="000000" w:themeColor="text1"/>
        </w:rPr>
      </w:pPr>
      <w:r w:rsidRPr="00DE3DB6">
        <w:rPr>
          <w:i/>
          <w:color w:val="000000" w:themeColor="text1"/>
        </w:rPr>
        <w:t>Ряд авторов [23</w:t>
      </w:r>
      <w:r>
        <w:rPr>
          <w:i/>
          <w:color w:val="000000" w:themeColor="text1"/>
        </w:rPr>
        <w:t xml:space="preserve">; </w:t>
      </w:r>
      <w:r w:rsidRPr="00DE3DB6">
        <w:rPr>
          <w:i/>
          <w:color w:val="000000" w:themeColor="text1"/>
        </w:rPr>
        <w:t>35</w:t>
      </w:r>
      <w:r>
        <w:rPr>
          <w:i/>
          <w:color w:val="000000" w:themeColor="text1"/>
        </w:rPr>
        <w:t xml:space="preserve">; </w:t>
      </w:r>
      <w:r w:rsidR="000A0897">
        <w:rPr>
          <w:i/>
          <w:color w:val="000000" w:themeColor="text1"/>
        </w:rPr>
        <w:t>40] считают…</w:t>
      </w:r>
    </w:p>
    <w:p w:rsidR="00354A2B" w:rsidRPr="00DE3DB6" w:rsidRDefault="00354A2B" w:rsidP="00354A2B">
      <w:pPr>
        <w:ind w:firstLine="540"/>
        <w:rPr>
          <w:b/>
          <w:color w:val="000000" w:themeColor="text1"/>
        </w:rPr>
      </w:pPr>
      <w:r w:rsidRPr="00DE3DB6">
        <w:rPr>
          <w:b/>
          <w:color w:val="000000" w:themeColor="text1"/>
        </w:rPr>
        <w:t xml:space="preserve">или </w:t>
      </w:r>
    </w:p>
    <w:p w:rsidR="00354A2B" w:rsidRPr="00DE3DB6" w:rsidRDefault="00354A2B" w:rsidP="00354A2B">
      <w:pPr>
        <w:ind w:firstLine="540"/>
        <w:rPr>
          <w:i/>
          <w:color w:val="000000" w:themeColor="text1"/>
          <w:sz w:val="28"/>
          <w:szCs w:val="28"/>
        </w:rPr>
      </w:pPr>
      <w:r w:rsidRPr="00DE3DB6">
        <w:rPr>
          <w:i/>
          <w:color w:val="000000" w:themeColor="text1"/>
        </w:rPr>
        <w:t>А. П. Иванов, В. В. Петров, З. Г. Сидоров [23</w:t>
      </w:r>
      <w:r>
        <w:rPr>
          <w:i/>
          <w:color w:val="000000" w:themeColor="text1"/>
        </w:rPr>
        <w:t xml:space="preserve">; </w:t>
      </w:r>
      <w:r w:rsidRPr="00DE3DB6">
        <w:rPr>
          <w:i/>
          <w:color w:val="000000" w:themeColor="text1"/>
        </w:rPr>
        <w:t>35,</w:t>
      </w:r>
      <w:r>
        <w:rPr>
          <w:i/>
          <w:color w:val="000000" w:themeColor="text1"/>
        </w:rPr>
        <w:t xml:space="preserve"> с. 33; </w:t>
      </w:r>
      <w:r w:rsidRPr="00DE3DB6">
        <w:rPr>
          <w:i/>
          <w:color w:val="000000" w:themeColor="text1"/>
        </w:rPr>
        <w:t>40] считают….</w:t>
      </w: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0A0897" w:rsidRDefault="000A0897" w:rsidP="00354A2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Библиографическое описание документов</w:t>
      </w:r>
    </w:p>
    <w:p w:rsidR="00354A2B" w:rsidRDefault="00354A2B" w:rsidP="00354A2B">
      <w:pPr>
        <w:tabs>
          <w:tab w:val="left" w:pos="3420"/>
        </w:tabs>
        <w:jc w:val="center"/>
        <w:rPr>
          <w:b/>
          <w:sz w:val="32"/>
        </w:rPr>
      </w:pPr>
    </w:p>
    <w:p w:rsidR="00354A2B" w:rsidRDefault="00354A2B" w:rsidP="00354A2B">
      <w:pPr>
        <w:tabs>
          <w:tab w:val="left" w:pos="3420"/>
        </w:tabs>
        <w:ind w:firstLine="494"/>
      </w:pPr>
      <w:r>
        <w:t>Библиографическое описание содержит библиографические сведения о документе. Библиографическое описание состоит из заголовка и элементов, объединенных по их назначению в области, которые располагаются в установленной последовательности.</w:t>
      </w:r>
    </w:p>
    <w:p w:rsidR="00354A2B" w:rsidRDefault="00354A2B" w:rsidP="00354A2B">
      <w:pPr>
        <w:tabs>
          <w:tab w:val="left" w:pos="3420"/>
        </w:tabs>
        <w:ind w:firstLine="494"/>
      </w:pPr>
      <w:r>
        <w:t xml:space="preserve">В конце библиографического описания всегда ставится точка. Области библиографического описания разделяются точкой и тире. Для более четкого разделения областей и элементов, </w:t>
      </w:r>
      <w:r w:rsidRPr="00117D53">
        <w:t>а также для различения предписанной и грамматической пунктуации применяют пробелы в один печатный знак до и после предписанного знака. Исключение</w:t>
      </w:r>
      <w:r>
        <w:t xml:space="preserve"> составляют точка и запятая – пробелы оставляют только после них. Для разграничения областей и элементов описания введена единая система условных разделительных знаков, которые даются в примерах библиографического описания документов. </w:t>
      </w:r>
    </w:p>
    <w:p w:rsidR="00354A2B" w:rsidRDefault="00354A2B" w:rsidP="00354A2B">
      <w:pPr>
        <w:tabs>
          <w:tab w:val="left" w:pos="3420"/>
        </w:tabs>
        <w:ind w:firstLine="494"/>
      </w:pPr>
      <w:r>
        <w:t>Сокращение отдельных слов и словосочетаний в описании должно соответствовать ГОСТ 7.11-2004 и ГОСТ Р 7.0.12-2011. Не сокращают слова и словосочетания в любых заглавиях, приводимых в различных областях описания.</w:t>
      </w: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Примеры библиографического описания </w:t>
      </w: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различных видов документов</w:t>
      </w: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Нормативно-правовые акты</w:t>
      </w:r>
    </w:p>
    <w:p w:rsidR="00354A2B" w:rsidRDefault="00354A2B" w:rsidP="00354A2B">
      <w:pPr>
        <w:tabs>
          <w:tab w:val="left" w:pos="3420"/>
        </w:tabs>
        <w:jc w:val="center"/>
        <w:rPr>
          <w:b/>
          <w:sz w:val="28"/>
          <w:szCs w:val="28"/>
        </w:rPr>
      </w:pPr>
    </w:p>
    <w:p w:rsidR="00354A2B" w:rsidRPr="0065336F" w:rsidRDefault="00354A2B" w:rsidP="00354A2B">
      <w:pPr>
        <w:ind w:firstLine="494"/>
        <w:rPr>
          <w:b/>
        </w:rPr>
      </w:pPr>
      <w:r>
        <w:t>При составлении библиографического описания законодательных, нормативных ресурсов после названия документа в сведениях, относящихся к заглавию, приводят их обозначение, дату введения (принятия), сведения о ресурсе, вместо которого введен (принят) данный ресурс.</w:t>
      </w:r>
    </w:p>
    <w:p w:rsidR="00354A2B" w:rsidRPr="00270302" w:rsidRDefault="00354A2B" w:rsidP="00354A2B">
      <w:pPr>
        <w:tabs>
          <w:tab w:val="left" w:pos="3420"/>
        </w:tabs>
        <w:ind w:firstLine="494"/>
      </w:pPr>
      <w:r w:rsidRPr="00270302">
        <w:t xml:space="preserve">О внесении изменений в часть вторую Налогового кодекса Российской Федерации : </w:t>
      </w:r>
      <w:r>
        <w:t>Ф</w:t>
      </w:r>
      <w:r w:rsidRPr="00270302">
        <w:t>едер. закон № 353-ФЗ : принят Гос. Думой 16 нояб. 2017 г</w:t>
      </w:r>
      <w:r>
        <w:t>.</w:t>
      </w:r>
      <w:r w:rsidRPr="00270302">
        <w:t xml:space="preserve"> : одобрен Советом Федерации 22 нояб. 2017 г</w:t>
      </w:r>
      <w:r>
        <w:t>.</w:t>
      </w:r>
      <w:r w:rsidRPr="00270302">
        <w:t xml:space="preserve"> // КонсультантПлюс : [сайт]. – URL: </w:t>
      </w:r>
      <w:hyperlink r:id="rId13" w:history="1">
        <w:r w:rsidRPr="00D85479">
          <w:rPr>
            <w:rStyle w:val="a3"/>
            <w:color w:val="auto"/>
            <w:u w:val="none"/>
          </w:rPr>
          <w:t>http://www.consultant.ru/document/cons_doc_LAW_283511/</w:t>
        </w:r>
      </w:hyperlink>
      <w:r w:rsidRPr="00270302">
        <w:t xml:space="preserve"> (дата обращения: 31.10.2019).</w:t>
      </w:r>
    </w:p>
    <w:p w:rsidR="00354A2B" w:rsidRPr="00270302" w:rsidRDefault="00354A2B" w:rsidP="00354A2B">
      <w:pPr>
        <w:ind w:firstLine="494"/>
      </w:pPr>
      <w:r w:rsidRPr="00270302">
        <w:t xml:space="preserve">Об образовании в Российской Федерации : </w:t>
      </w:r>
      <w:r>
        <w:t>Ф</w:t>
      </w:r>
      <w:r w:rsidRPr="00270302">
        <w:t>едер. закон от 29 дек. 2012 г</w:t>
      </w:r>
      <w:r>
        <w:t>.</w:t>
      </w:r>
      <w:r w:rsidRPr="00270302">
        <w:t>, № 273-ФЗ : принят Гос. Думой 21 дек. 2012 г</w:t>
      </w:r>
      <w:r>
        <w:t>.</w:t>
      </w:r>
      <w:r w:rsidRPr="00270302">
        <w:t xml:space="preserve"> : одобрен Советом Федерации 26 дек. 2012 г</w:t>
      </w:r>
      <w:r>
        <w:t>.</w:t>
      </w:r>
      <w:r w:rsidRPr="00270302">
        <w:t xml:space="preserve"> // Официальные документы в обр</w:t>
      </w:r>
      <w:r w:rsidR="00D85479">
        <w:t>азовании. – 2013. – № 2. – С. 2–120; № 3. – С. 2–</w:t>
      </w:r>
      <w:r w:rsidRPr="00270302">
        <w:t>114.</w:t>
      </w:r>
    </w:p>
    <w:p w:rsidR="00354A2B" w:rsidRPr="0032213D" w:rsidRDefault="00354A2B" w:rsidP="00354A2B">
      <w:pPr>
        <w:ind w:firstLine="494"/>
      </w:pPr>
      <w:r w:rsidRPr="00270302">
        <w:t xml:space="preserve">Об образовании в Российской Федерации : </w:t>
      </w:r>
      <w:r>
        <w:t>Ф</w:t>
      </w:r>
      <w:r w:rsidRPr="00270302">
        <w:t>едер. закон от 29 дек. 2012 г</w:t>
      </w:r>
      <w:r>
        <w:t>.</w:t>
      </w:r>
      <w:r w:rsidRPr="00270302">
        <w:t xml:space="preserve"> № 273-ФЗ : с изм. на 26 июля 2019 г</w:t>
      </w:r>
      <w:r>
        <w:t>.</w:t>
      </w:r>
      <w:r w:rsidRPr="00270302">
        <w:t xml:space="preserve"> // Техэксперт : [сайт]. – URL: http://docs.cntd.ru/document/zakon-rf-ob-obrazovanii-v-rossijskoj-federacii (дата обращения: 28.09.2019).</w:t>
      </w:r>
    </w:p>
    <w:p w:rsidR="00354A2B" w:rsidRDefault="00354A2B" w:rsidP="00354A2B">
      <w:pPr>
        <w:tabs>
          <w:tab w:val="left" w:pos="3420"/>
        </w:tabs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10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Государственные стандарты </w:t>
      </w:r>
    </w:p>
    <w:p w:rsidR="00354A2B" w:rsidRDefault="00354A2B" w:rsidP="00354A2B">
      <w:pPr>
        <w:tabs>
          <w:tab w:val="left" w:pos="3420"/>
        </w:tabs>
        <w:jc w:val="center"/>
        <w:rPr>
          <w:i/>
        </w:rPr>
      </w:pPr>
    </w:p>
    <w:p w:rsidR="00354A2B" w:rsidRPr="00DB56A6" w:rsidRDefault="00354A2B" w:rsidP="00354A2B">
      <w:pPr>
        <w:tabs>
          <w:tab w:val="left" w:pos="3420"/>
        </w:tabs>
        <w:ind w:left="360" w:firstLine="540"/>
      </w:pPr>
      <w:r w:rsidRPr="00DB56A6">
        <w:t>ГОСТ Р 7.0.100-2018. Библиографическая запись. Библиографическое описание : национ. стандарт Рос. Фед</w:t>
      </w:r>
      <w:r>
        <w:t>ерации</w:t>
      </w:r>
      <w:r w:rsidRPr="00DB56A6">
        <w:t xml:space="preserve">. : изд. официал. : утв. и введ. </w:t>
      </w:r>
      <w:r>
        <w:t>в</w:t>
      </w:r>
      <w:r w:rsidRPr="00DB56A6">
        <w:t xml:space="preserve"> действие Приказом Федерал. агентства по технич. регулированию и метрологии от 3 дек. 2018 г</w:t>
      </w:r>
      <w:r>
        <w:t>.</w:t>
      </w:r>
      <w:r w:rsidRPr="00DB56A6">
        <w:t xml:space="preserve"> № 1050-ст : дата введ. 2019-07-01. – М</w:t>
      </w:r>
      <w:r>
        <w:t>осква</w:t>
      </w:r>
      <w:r w:rsidRPr="00DB56A6">
        <w:t xml:space="preserve"> : Стандартинформ, 2018. – 124 с.</w:t>
      </w:r>
    </w:p>
    <w:p w:rsidR="00354A2B" w:rsidRDefault="00354A2B" w:rsidP="00354A2B">
      <w:pPr>
        <w:tabs>
          <w:tab w:val="left" w:pos="3420"/>
        </w:tabs>
        <w:ind w:left="360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360"/>
        <w:jc w:val="center"/>
        <w:rPr>
          <w:sz w:val="28"/>
          <w:szCs w:val="28"/>
        </w:rPr>
      </w:pPr>
    </w:p>
    <w:p w:rsidR="000A0897" w:rsidRDefault="000A0897" w:rsidP="00354A2B">
      <w:pPr>
        <w:tabs>
          <w:tab w:val="left" w:pos="3420"/>
        </w:tabs>
        <w:ind w:left="360"/>
        <w:jc w:val="center"/>
        <w:rPr>
          <w:sz w:val="28"/>
          <w:szCs w:val="28"/>
        </w:rPr>
      </w:pPr>
      <w:bookmarkStart w:id="0" w:name="_GoBack"/>
      <w:bookmarkEnd w:id="0"/>
    </w:p>
    <w:p w:rsidR="00354A2B" w:rsidRDefault="00354A2B" w:rsidP="00354A2B">
      <w:pPr>
        <w:tabs>
          <w:tab w:val="left" w:pos="3420"/>
        </w:tabs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Патентные документы</w:t>
      </w:r>
    </w:p>
    <w:p w:rsidR="00354A2B" w:rsidRDefault="00354A2B" w:rsidP="00354A2B">
      <w:pPr>
        <w:tabs>
          <w:tab w:val="left" w:pos="3420"/>
        </w:tabs>
        <w:ind w:left="360"/>
        <w:jc w:val="center"/>
        <w:rPr>
          <w:sz w:val="28"/>
          <w:szCs w:val="28"/>
        </w:rPr>
      </w:pPr>
    </w:p>
    <w:p w:rsidR="00354A2B" w:rsidRPr="005257A6" w:rsidRDefault="00354A2B" w:rsidP="00354A2B">
      <w:pPr>
        <w:tabs>
          <w:tab w:val="left" w:pos="3420"/>
        </w:tabs>
        <w:ind w:left="360" w:firstLine="540"/>
      </w:pPr>
      <w:r w:rsidRPr="005257A6">
        <w:t xml:space="preserve">Пат. 2187888 Российская Федерация, МПК Н 04 В 1/38, Н 04 </w:t>
      </w:r>
      <w:r w:rsidRPr="005257A6">
        <w:rPr>
          <w:lang w:val="en-US"/>
        </w:rPr>
        <w:t>J</w:t>
      </w:r>
      <w:r w:rsidRPr="005257A6">
        <w:t xml:space="preserve"> 13/00. Приемопередающее устройство : № 2000131736/09 : заявл. 18.12.00 : опубл. 20.08.02 / Чугаева В. И. ; заявитель и патентообладатель Воронеж. науч.-исслед. ин-т связи. – 3 с.</w:t>
      </w:r>
    </w:p>
    <w:p w:rsidR="00354A2B" w:rsidRDefault="00354A2B" w:rsidP="00354A2B">
      <w:pPr>
        <w:tabs>
          <w:tab w:val="left" w:pos="3420"/>
        </w:tabs>
        <w:jc w:val="center"/>
        <w:rPr>
          <w:i/>
        </w:rPr>
      </w:pPr>
    </w:p>
    <w:p w:rsidR="00354A2B" w:rsidRDefault="00354A2B" w:rsidP="00354A2B">
      <w:pPr>
        <w:tabs>
          <w:tab w:val="left" w:pos="3420"/>
        </w:tabs>
        <w:ind w:left="360" w:firstLine="540"/>
        <w:jc w:val="center"/>
        <w:rPr>
          <w:b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36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Депонированные научные работы</w:t>
      </w:r>
    </w:p>
    <w:p w:rsidR="00354A2B" w:rsidRDefault="00354A2B" w:rsidP="00354A2B">
      <w:pPr>
        <w:tabs>
          <w:tab w:val="left" w:pos="3420"/>
        </w:tabs>
        <w:ind w:left="360" w:firstLine="540"/>
        <w:jc w:val="center"/>
        <w:rPr>
          <w:i/>
          <w:sz w:val="28"/>
          <w:szCs w:val="28"/>
        </w:rPr>
      </w:pPr>
    </w:p>
    <w:p w:rsidR="00354A2B" w:rsidRPr="005257A6" w:rsidRDefault="00354A2B" w:rsidP="00354A2B">
      <w:pPr>
        <w:ind w:firstLine="494"/>
      </w:pPr>
      <w:r w:rsidRPr="005257A6">
        <w:t>Некоторые аспекты стохастического прогнозирования работы системы «ГЕТ» / Аникин Г. В., Спасенникова К. А., Плотников С. Н. [и др.] ; Ин-т криосферы Земли СО РАН. – Тюмень, 2016. – 55 с. – Деп. в ВИНИТИ РАН 21.11.2016 № 155-В2016.</w:t>
      </w:r>
    </w:p>
    <w:p w:rsidR="00354A2B" w:rsidRPr="00955EFC" w:rsidRDefault="00354A2B" w:rsidP="00354A2B">
      <w:pPr>
        <w:tabs>
          <w:tab w:val="left" w:pos="3420"/>
        </w:tabs>
        <w:ind w:firstLine="494"/>
        <w:rPr>
          <w:sz w:val="28"/>
          <w:szCs w:val="28"/>
        </w:rPr>
      </w:pPr>
      <w:r w:rsidRPr="005257A6">
        <w:t>Разумовский В. А. Управление маркетинговыми исследованиями в регионе / В.</w:t>
      </w:r>
      <w:r w:rsidR="00810349">
        <w:t> А. </w:t>
      </w:r>
      <w:r w:rsidRPr="005257A6">
        <w:t>Разумовский</w:t>
      </w:r>
      <w:r>
        <w:t xml:space="preserve"> </w:t>
      </w:r>
      <w:r w:rsidRPr="005257A6">
        <w:t>; Институт экономики города. – М</w:t>
      </w:r>
      <w:r>
        <w:t>осква</w:t>
      </w:r>
      <w:r w:rsidRPr="005257A6">
        <w:t>, 2002. – 210 с. – Деп. в ИНИОН РАН 15.02.02, № 129876.</w:t>
      </w: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rFonts w:ascii="Arial" w:hAnsi="Arial" w:cs="Arial"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Диссертации, авторефераты диссертаций</w:t>
      </w: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b/>
          <w:sz w:val="28"/>
          <w:szCs w:val="28"/>
        </w:rPr>
      </w:pPr>
    </w:p>
    <w:p w:rsidR="00354A2B" w:rsidRPr="005257A6" w:rsidRDefault="00354A2B" w:rsidP="00D85479">
      <w:pPr>
        <w:tabs>
          <w:tab w:val="left" w:pos="3420"/>
        </w:tabs>
        <w:ind w:left="360" w:firstLine="494"/>
      </w:pPr>
      <w:r w:rsidRPr="005257A6">
        <w:t xml:space="preserve">Балягова Р. З. Педагогические условия формирования профессиональной мобильности будущих специалистов нефтегазодобывающей отрасли в системе среднего профессионального образования </w:t>
      </w:r>
      <w:r>
        <w:t>: специальность 13.00.08 «</w:t>
      </w:r>
      <w:r w:rsidRPr="005257A6">
        <w:t>Теория и методика профессионального образования</w:t>
      </w:r>
      <w:r>
        <w:t>»</w:t>
      </w:r>
      <w:r w:rsidRPr="005257A6">
        <w:t xml:space="preserve"> : дис. … канд. пед. наук </w:t>
      </w:r>
      <w:r>
        <w:t>/ Баля</w:t>
      </w:r>
      <w:r w:rsidRPr="005257A6">
        <w:t>гова Р</w:t>
      </w:r>
      <w:r>
        <w:t>асима</w:t>
      </w:r>
      <w:r w:rsidRPr="005257A6">
        <w:t xml:space="preserve"> З</w:t>
      </w:r>
      <w:r>
        <w:t xml:space="preserve">алифовна </w:t>
      </w:r>
      <w:r w:rsidRPr="005257A6">
        <w:t>; Югор. гос. ун-т. – Йошкар-Ола, 2012. – 164 с.</w:t>
      </w:r>
    </w:p>
    <w:p w:rsidR="00354A2B" w:rsidRPr="00955EFC" w:rsidRDefault="00354A2B" w:rsidP="00354A2B">
      <w:pPr>
        <w:tabs>
          <w:tab w:val="left" w:pos="3420"/>
        </w:tabs>
        <w:ind w:left="360" w:firstLine="494"/>
        <w:rPr>
          <w:sz w:val="28"/>
          <w:szCs w:val="28"/>
        </w:rPr>
      </w:pPr>
      <w:r w:rsidRPr="005257A6">
        <w:t xml:space="preserve">Виденкина К. А. Князь М. М. Щербатов и консервативное направление российской общественно-политической мысли второй половины </w:t>
      </w:r>
      <w:r w:rsidRPr="005257A6">
        <w:rPr>
          <w:lang w:val="en-US"/>
        </w:rPr>
        <w:t>XVIII</w:t>
      </w:r>
      <w:r w:rsidRPr="005257A6">
        <w:t xml:space="preserve"> в. : специальность 07.00.02 «Отечественная история» : автореф. дис. ... канд. истор. наук / Виденкина К</w:t>
      </w:r>
      <w:r>
        <w:t>сения</w:t>
      </w:r>
      <w:r w:rsidRPr="005257A6">
        <w:t xml:space="preserve"> А</w:t>
      </w:r>
      <w:r>
        <w:t xml:space="preserve">ндреевна </w:t>
      </w:r>
      <w:r w:rsidRPr="005257A6">
        <w:t>; Южный федерал. ун-т. – Майкоп, 2019. – 28 с.</w:t>
      </w: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firstLine="4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Сборники научных трудов</w:t>
      </w:r>
    </w:p>
    <w:p w:rsidR="00354A2B" w:rsidRDefault="00354A2B" w:rsidP="00354A2B">
      <w:pPr>
        <w:tabs>
          <w:tab w:val="left" w:pos="3420"/>
        </w:tabs>
        <w:ind w:firstLine="494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284" w:firstLine="494"/>
      </w:pPr>
      <w:r w:rsidRPr="005257A6">
        <w:t>На путях биологических историй человечества : сб. ст</w:t>
      </w:r>
      <w:r>
        <w:t>.</w:t>
      </w:r>
      <w:r w:rsidRPr="005257A6">
        <w:t xml:space="preserve"> : в 2 т. Т.</w:t>
      </w:r>
      <w:r>
        <w:t xml:space="preserve"> </w:t>
      </w:r>
      <w:r w:rsidRPr="005257A6">
        <w:t>1. – М</w:t>
      </w:r>
      <w:r>
        <w:t>осква</w:t>
      </w:r>
      <w:r w:rsidRPr="005257A6">
        <w:t xml:space="preserve"> : Ин-т этнологии и антропологии им. Н. Н. Миклухо-Маклая РАН, 2002. – 204 с.</w:t>
      </w:r>
    </w:p>
    <w:p w:rsidR="00354A2B" w:rsidRPr="005257A6" w:rsidRDefault="00354A2B" w:rsidP="00354A2B">
      <w:pPr>
        <w:tabs>
          <w:tab w:val="left" w:pos="3420"/>
        </w:tabs>
        <w:ind w:left="284" w:firstLine="494"/>
      </w:pPr>
      <w:r w:rsidRPr="005257A6">
        <w:rPr>
          <w:bCs/>
        </w:rPr>
        <w:t>Студенческая наука и XXI век</w:t>
      </w:r>
      <w:r w:rsidRPr="005257A6">
        <w:t xml:space="preserve"> : материалы науч.-практ. конф. студ. по итогам науч.-исслед. работы за 2015 г. Вып. 13 / </w:t>
      </w:r>
      <w:r w:rsidRPr="004D7D0B">
        <w:t xml:space="preserve">Мар. гос. ун-т. </w:t>
      </w:r>
      <w:r w:rsidRPr="005257A6">
        <w:t>–</w:t>
      </w:r>
      <w:r w:rsidRPr="004D7D0B">
        <w:t xml:space="preserve"> Йошкар-Ола : </w:t>
      </w:r>
      <w:r w:rsidRPr="004D7D0B">
        <w:rPr>
          <w:color w:val="000000" w:themeColor="text1"/>
        </w:rPr>
        <w:t>МарГУ</w:t>
      </w:r>
      <w:r w:rsidRPr="005257A6">
        <w:rPr>
          <w:color w:val="000000" w:themeColor="text1"/>
        </w:rPr>
        <w:t>,</w:t>
      </w:r>
      <w:r w:rsidRPr="005257A6">
        <w:t xml:space="preserve"> 2016. </w:t>
      </w:r>
      <w:r w:rsidRPr="00270302">
        <w:t>–</w:t>
      </w:r>
      <w:r w:rsidRPr="005257A6">
        <w:t xml:space="preserve"> 262 с.</w:t>
      </w:r>
    </w:p>
    <w:p w:rsidR="00354A2B" w:rsidRDefault="00354A2B" w:rsidP="00354A2B">
      <w:pPr>
        <w:tabs>
          <w:tab w:val="left" w:pos="3420"/>
        </w:tabs>
        <w:ind w:firstLine="494"/>
        <w:jc w:val="center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Однотомные издания</w:t>
      </w: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rFonts w:ascii="Calibri" w:hAnsi="Calibri"/>
          <w:i/>
        </w:rPr>
      </w:pPr>
    </w:p>
    <w:p w:rsidR="00354A2B" w:rsidRPr="005E501A" w:rsidRDefault="00354A2B" w:rsidP="00354A2B">
      <w:pPr>
        <w:tabs>
          <w:tab w:val="left" w:pos="3420"/>
        </w:tabs>
        <w:ind w:left="360" w:firstLine="494"/>
        <w:jc w:val="center"/>
        <w:rPr>
          <w:b/>
          <w:i/>
        </w:rPr>
      </w:pPr>
      <w:r w:rsidRPr="005E501A">
        <w:rPr>
          <w:b/>
          <w:i/>
        </w:rPr>
        <w:t>1 автор</w:t>
      </w:r>
    </w:p>
    <w:p w:rsidR="00354A2B" w:rsidRPr="00D9683E" w:rsidRDefault="00354A2B" w:rsidP="00354A2B">
      <w:pPr>
        <w:tabs>
          <w:tab w:val="left" w:pos="3420"/>
        </w:tabs>
        <w:ind w:firstLine="494"/>
      </w:pPr>
      <w:r w:rsidRPr="005257A6">
        <w:rPr>
          <w:bCs/>
        </w:rPr>
        <w:t>Аляутдин Р. Н.</w:t>
      </w:r>
      <w:r w:rsidRPr="005257A6">
        <w:t xml:space="preserve"> Фармакология </w:t>
      </w:r>
      <w:r w:rsidRPr="004D7D0B">
        <w:t>/ Р. Н. Аляутдин</w:t>
      </w:r>
      <w:r w:rsidRPr="005257A6">
        <w:t>. – М</w:t>
      </w:r>
      <w:r>
        <w:t>осква</w:t>
      </w:r>
      <w:r w:rsidRPr="005257A6">
        <w:t xml:space="preserve"> : ГЭОТАР-Медиа, 2019. </w:t>
      </w:r>
      <w:r w:rsidRPr="00270302">
        <w:t>–</w:t>
      </w:r>
      <w:r w:rsidRPr="005257A6">
        <w:t xml:space="preserve"> 320 с.</w:t>
      </w:r>
    </w:p>
    <w:p w:rsidR="00354A2B" w:rsidRPr="00346F80" w:rsidRDefault="00354A2B" w:rsidP="00354A2B">
      <w:pPr>
        <w:tabs>
          <w:tab w:val="left" w:pos="3420"/>
        </w:tabs>
        <w:ind w:firstLine="494"/>
      </w:pPr>
      <w:r>
        <w:t xml:space="preserve">Кузякин Д. И. Логистика </w:t>
      </w:r>
      <w:r w:rsidRPr="004D7D0B">
        <w:t>/ Д. И. Кузякин</w:t>
      </w:r>
      <w:r>
        <w:t xml:space="preserve">. – </w:t>
      </w:r>
      <w:r w:rsidRPr="004D7D0B">
        <w:t>2-е изд., доп</w:t>
      </w:r>
      <w:r w:rsidR="00E81C7F">
        <w:t>.</w:t>
      </w:r>
      <w:r w:rsidRPr="004D7D0B">
        <w:t>, перераб. и испр</w:t>
      </w:r>
      <w:r>
        <w:t>. – Москва : Новая мысль, 2015. – 213 с.</w:t>
      </w:r>
    </w:p>
    <w:p w:rsidR="00354A2B" w:rsidRPr="005257A6" w:rsidRDefault="00354A2B" w:rsidP="00354A2B">
      <w:pPr>
        <w:tabs>
          <w:tab w:val="left" w:pos="3420"/>
        </w:tabs>
        <w:ind w:firstLine="494"/>
        <w:rPr>
          <w:lang w:val="en-US"/>
        </w:rPr>
      </w:pPr>
      <w:r w:rsidRPr="005257A6">
        <w:rPr>
          <w:lang w:val="en-US"/>
        </w:rPr>
        <w:t xml:space="preserve">Mamaeva O. B. Fundamental problems of Philosophy : tutorial </w:t>
      </w:r>
      <w:r w:rsidRPr="004D7D0B">
        <w:rPr>
          <w:lang w:val="en-US"/>
        </w:rPr>
        <w:t>/ O. B. Mamaeva</w:t>
      </w:r>
      <w:r w:rsidRPr="005E501A">
        <w:rPr>
          <w:lang w:val="en-US"/>
        </w:rPr>
        <w:t xml:space="preserve"> </w:t>
      </w:r>
      <w:r w:rsidRPr="004D7D0B">
        <w:rPr>
          <w:lang w:val="en-US"/>
        </w:rPr>
        <w:t>;</w:t>
      </w:r>
      <w:r w:rsidRPr="005257A6">
        <w:rPr>
          <w:lang w:val="en-US"/>
        </w:rPr>
        <w:t xml:space="preserve"> Mari State University. – Yoshkar-Ola</w:t>
      </w:r>
      <w:r w:rsidRPr="001B3B8E">
        <w:rPr>
          <w:lang w:val="en-US"/>
        </w:rPr>
        <w:t xml:space="preserve"> : </w:t>
      </w:r>
      <w:r w:rsidRPr="005257A6">
        <w:rPr>
          <w:lang w:val="en-US"/>
        </w:rPr>
        <w:t>Mari State University</w:t>
      </w:r>
      <w:r w:rsidRPr="005F51E2">
        <w:rPr>
          <w:lang w:val="en-US"/>
        </w:rPr>
        <w:t>,</w:t>
      </w:r>
      <w:r w:rsidRPr="005257A6">
        <w:rPr>
          <w:lang w:val="en-US"/>
        </w:rPr>
        <w:t xml:space="preserve"> 2019. – 138 p.</w:t>
      </w:r>
    </w:p>
    <w:p w:rsidR="00354A2B" w:rsidRPr="005257A6" w:rsidRDefault="00354A2B" w:rsidP="00354A2B">
      <w:pPr>
        <w:tabs>
          <w:tab w:val="left" w:pos="3420"/>
        </w:tabs>
        <w:ind w:firstLine="494"/>
        <w:jc w:val="center"/>
        <w:rPr>
          <w:i/>
          <w:lang w:val="en-US"/>
        </w:rPr>
      </w:pPr>
    </w:p>
    <w:p w:rsidR="00354A2B" w:rsidRPr="005E501A" w:rsidRDefault="00354A2B" w:rsidP="00354A2B">
      <w:pPr>
        <w:tabs>
          <w:tab w:val="left" w:pos="3420"/>
        </w:tabs>
        <w:ind w:firstLine="494"/>
        <w:jc w:val="center"/>
        <w:rPr>
          <w:b/>
          <w:i/>
        </w:rPr>
      </w:pPr>
      <w:r w:rsidRPr="005E501A">
        <w:rPr>
          <w:b/>
          <w:i/>
        </w:rPr>
        <w:t>2 автора</w:t>
      </w:r>
    </w:p>
    <w:p w:rsidR="00354A2B" w:rsidRPr="005257A6" w:rsidRDefault="00354A2B" w:rsidP="00354A2B">
      <w:pPr>
        <w:tabs>
          <w:tab w:val="left" w:pos="3420"/>
        </w:tabs>
        <w:ind w:firstLine="494"/>
      </w:pPr>
      <w:r w:rsidRPr="005257A6">
        <w:t xml:space="preserve">Лукьянова Е. А. Авторитаризм и демократия </w:t>
      </w:r>
      <w:r w:rsidRPr="004D7D0B">
        <w:t>/ Е. А. Лукьянова, И Г. Шаблинский</w:t>
      </w:r>
      <w:r w:rsidRPr="005257A6">
        <w:t>. – М</w:t>
      </w:r>
      <w:r>
        <w:t>осква</w:t>
      </w:r>
      <w:r w:rsidRPr="005257A6">
        <w:t xml:space="preserve"> : Мысль, 2018. – 349 с.</w:t>
      </w:r>
    </w:p>
    <w:p w:rsidR="00354A2B" w:rsidRPr="005257A6" w:rsidRDefault="00354A2B" w:rsidP="00354A2B">
      <w:pPr>
        <w:tabs>
          <w:tab w:val="left" w:pos="3420"/>
        </w:tabs>
        <w:ind w:firstLine="494"/>
        <w:jc w:val="center"/>
        <w:rPr>
          <w:i/>
        </w:rPr>
      </w:pPr>
    </w:p>
    <w:p w:rsidR="00354A2B" w:rsidRPr="005E501A" w:rsidRDefault="00354A2B" w:rsidP="00354A2B">
      <w:pPr>
        <w:tabs>
          <w:tab w:val="left" w:pos="3420"/>
        </w:tabs>
        <w:ind w:firstLine="494"/>
        <w:jc w:val="center"/>
        <w:rPr>
          <w:b/>
          <w:i/>
        </w:rPr>
      </w:pPr>
      <w:r w:rsidRPr="005E501A">
        <w:rPr>
          <w:b/>
          <w:i/>
        </w:rPr>
        <w:lastRenderedPageBreak/>
        <w:t>3 автора</w:t>
      </w:r>
    </w:p>
    <w:p w:rsidR="00354A2B" w:rsidRPr="005257A6" w:rsidRDefault="00354A2B" w:rsidP="00354A2B">
      <w:pPr>
        <w:tabs>
          <w:tab w:val="left" w:pos="3420"/>
        </w:tabs>
        <w:ind w:firstLine="494"/>
      </w:pPr>
      <w:r w:rsidRPr="005257A6">
        <w:rPr>
          <w:bCs/>
        </w:rPr>
        <w:t>Батаев А. В.</w:t>
      </w:r>
      <w:r w:rsidRPr="005257A6">
        <w:t xml:space="preserve"> Операционные системы и среды / </w:t>
      </w:r>
      <w:r w:rsidRPr="004D7D0B">
        <w:t xml:space="preserve">А. </w:t>
      </w:r>
      <w:r w:rsidR="00C503B4">
        <w:t>В. Батаев, Н. Ю. Налютин, С. В. </w:t>
      </w:r>
      <w:r w:rsidRPr="004D7D0B">
        <w:t>Синицын</w:t>
      </w:r>
      <w:r w:rsidRPr="005257A6">
        <w:t>. – М</w:t>
      </w:r>
      <w:r>
        <w:t>осква</w:t>
      </w:r>
      <w:r w:rsidRPr="005257A6">
        <w:t xml:space="preserve"> : Академия, 2019. </w:t>
      </w:r>
      <w:r w:rsidRPr="00270302">
        <w:t>–</w:t>
      </w:r>
      <w:r w:rsidRPr="005257A6">
        <w:t xml:space="preserve"> 272 с.</w:t>
      </w:r>
    </w:p>
    <w:p w:rsidR="00354A2B" w:rsidRPr="005257A6" w:rsidRDefault="00354A2B" w:rsidP="00354A2B">
      <w:pPr>
        <w:tabs>
          <w:tab w:val="left" w:pos="3420"/>
        </w:tabs>
        <w:ind w:firstLine="494"/>
        <w:jc w:val="center"/>
        <w:rPr>
          <w:i/>
          <w:u w:val="single"/>
        </w:rPr>
      </w:pPr>
    </w:p>
    <w:p w:rsidR="00354A2B" w:rsidRPr="005E501A" w:rsidRDefault="00354A2B" w:rsidP="00354A2B">
      <w:pPr>
        <w:tabs>
          <w:tab w:val="left" w:pos="3420"/>
        </w:tabs>
        <w:ind w:firstLine="720"/>
        <w:jc w:val="center"/>
        <w:rPr>
          <w:b/>
          <w:i/>
        </w:rPr>
      </w:pPr>
      <w:r w:rsidRPr="005E501A">
        <w:rPr>
          <w:b/>
          <w:i/>
        </w:rPr>
        <w:t>4 автора</w:t>
      </w:r>
    </w:p>
    <w:p w:rsidR="00354A2B" w:rsidRPr="005257A6" w:rsidRDefault="00354A2B" w:rsidP="00354A2B">
      <w:pPr>
        <w:tabs>
          <w:tab w:val="left" w:pos="980"/>
        </w:tabs>
        <w:ind w:firstLine="494"/>
      </w:pPr>
      <w:r w:rsidRPr="005257A6">
        <w:rPr>
          <w:bCs/>
        </w:rPr>
        <w:t>Компьютерные сети</w:t>
      </w:r>
      <w:r w:rsidRPr="005257A6">
        <w:t xml:space="preserve"> </w:t>
      </w:r>
      <w:r w:rsidRPr="004D7D0B">
        <w:t>/ В. В. Баринов, И. В. Бар</w:t>
      </w:r>
      <w:r w:rsidR="00C503B4">
        <w:t>инов, А. В. Пролетарский, А. Н. </w:t>
      </w:r>
      <w:r w:rsidRPr="004D7D0B">
        <w:t>Пылькин</w:t>
      </w:r>
      <w:r w:rsidRPr="005257A6">
        <w:t>. – М</w:t>
      </w:r>
      <w:r>
        <w:t>осква</w:t>
      </w:r>
      <w:r w:rsidRPr="005257A6">
        <w:t xml:space="preserve"> : Академия, 2018. </w:t>
      </w:r>
      <w:r w:rsidRPr="00270302">
        <w:t>–</w:t>
      </w:r>
      <w:r w:rsidRPr="005257A6">
        <w:t xml:space="preserve"> 192 c.</w:t>
      </w:r>
    </w:p>
    <w:p w:rsidR="00354A2B" w:rsidRPr="005257A6" w:rsidRDefault="00354A2B" w:rsidP="00354A2B">
      <w:pPr>
        <w:tabs>
          <w:tab w:val="left" w:pos="3420"/>
        </w:tabs>
        <w:ind w:firstLine="494"/>
        <w:jc w:val="center"/>
      </w:pPr>
    </w:p>
    <w:p w:rsidR="00354A2B" w:rsidRPr="005E501A" w:rsidRDefault="00354A2B" w:rsidP="00354A2B">
      <w:pPr>
        <w:tabs>
          <w:tab w:val="left" w:pos="3420"/>
        </w:tabs>
        <w:ind w:firstLine="494"/>
        <w:jc w:val="center"/>
        <w:rPr>
          <w:b/>
          <w:i/>
          <w:color w:val="000000" w:themeColor="text1"/>
        </w:rPr>
      </w:pPr>
      <w:r w:rsidRPr="005E501A">
        <w:rPr>
          <w:b/>
          <w:i/>
          <w:color w:val="000000" w:themeColor="text1"/>
        </w:rPr>
        <w:t>5 авторов и более</w:t>
      </w:r>
    </w:p>
    <w:p w:rsidR="00354A2B" w:rsidRPr="005F51E2" w:rsidRDefault="00354A2B" w:rsidP="00354A2B">
      <w:pPr>
        <w:tabs>
          <w:tab w:val="left" w:pos="3420"/>
        </w:tabs>
        <w:ind w:firstLine="494"/>
      </w:pPr>
      <w:r w:rsidRPr="005F51E2">
        <w:t xml:space="preserve">Экологический менеджмент / </w:t>
      </w:r>
      <w:r w:rsidRPr="004D7D0B">
        <w:t>Е. В. Шишкин, В. И. Серов, Д. И. Смирнов [и др.</w:t>
      </w:r>
      <w:r w:rsidRPr="00E81C7F">
        <w:t>]</w:t>
      </w:r>
      <w:r w:rsidRPr="005F51E2">
        <w:t>. – М</w:t>
      </w:r>
      <w:r>
        <w:t>осква</w:t>
      </w:r>
      <w:r w:rsidRPr="005F51E2">
        <w:t xml:space="preserve"> : Экономика, 2017. – 231 с.</w:t>
      </w:r>
    </w:p>
    <w:p w:rsidR="00354A2B" w:rsidRPr="005F51E2" w:rsidRDefault="00354A2B" w:rsidP="00354A2B">
      <w:pPr>
        <w:tabs>
          <w:tab w:val="left" w:pos="3420"/>
        </w:tabs>
        <w:ind w:firstLine="494"/>
        <w:jc w:val="center"/>
      </w:pPr>
    </w:p>
    <w:p w:rsidR="00354A2B" w:rsidRPr="000D0C39" w:rsidRDefault="00354A2B" w:rsidP="00354A2B">
      <w:pPr>
        <w:tabs>
          <w:tab w:val="left" w:pos="3420"/>
        </w:tabs>
        <w:ind w:firstLine="494"/>
        <w:jc w:val="center"/>
        <w:rPr>
          <w:b/>
        </w:rPr>
      </w:pPr>
      <w:r w:rsidRPr="000D0C39">
        <w:rPr>
          <w:b/>
        </w:rPr>
        <w:t>Многотомные издания</w:t>
      </w:r>
    </w:p>
    <w:p w:rsidR="00354A2B" w:rsidRPr="005F51E2" w:rsidRDefault="00354A2B" w:rsidP="00354A2B">
      <w:pPr>
        <w:tabs>
          <w:tab w:val="left" w:pos="3420"/>
        </w:tabs>
        <w:ind w:firstLine="494"/>
        <w:jc w:val="center"/>
        <w:rPr>
          <w:b/>
          <w:sz w:val="28"/>
          <w:szCs w:val="28"/>
        </w:rPr>
      </w:pPr>
    </w:p>
    <w:p w:rsidR="00354A2B" w:rsidRPr="005F51E2" w:rsidRDefault="00354A2B" w:rsidP="00C503B4">
      <w:pPr>
        <w:pStyle w:val="af1"/>
        <w:tabs>
          <w:tab w:val="left" w:pos="980"/>
        </w:tabs>
        <w:ind w:left="426" w:firstLine="494"/>
        <w:jc w:val="both"/>
        <w:rPr>
          <w:rFonts w:eastAsia="Times New Roman"/>
          <w:color w:val="auto"/>
        </w:rPr>
      </w:pPr>
      <w:r w:rsidRPr="005F51E2">
        <w:rPr>
          <w:rFonts w:eastAsia="Times New Roman"/>
          <w:bCs/>
          <w:color w:val="auto"/>
        </w:rPr>
        <w:t>Морозан В. В.</w:t>
      </w:r>
      <w:r w:rsidRPr="005F51E2">
        <w:rPr>
          <w:rFonts w:eastAsia="Times New Roman"/>
          <w:color w:val="auto"/>
        </w:rPr>
        <w:t xml:space="preserve"> Б</w:t>
      </w:r>
      <w:r>
        <w:rPr>
          <w:rFonts w:eastAsia="Times New Roman"/>
          <w:color w:val="auto"/>
        </w:rPr>
        <w:t xml:space="preserve">ессарабия и ее дворянство в XIX – </w:t>
      </w:r>
      <w:r w:rsidR="00C503B4">
        <w:rPr>
          <w:rFonts w:eastAsia="Times New Roman"/>
          <w:color w:val="auto"/>
        </w:rPr>
        <w:t>начале XX в. : в 2 т. / В. В. </w:t>
      </w:r>
      <w:r w:rsidRPr="005F51E2">
        <w:rPr>
          <w:rFonts w:eastAsia="Times New Roman"/>
          <w:color w:val="auto"/>
        </w:rPr>
        <w:t xml:space="preserve">Морозан. – </w:t>
      </w:r>
      <w:r>
        <w:rPr>
          <w:rFonts w:eastAsia="Times New Roman"/>
          <w:color w:val="auto"/>
        </w:rPr>
        <w:t xml:space="preserve">Санкт-Петербург </w:t>
      </w:r>
      <w:r w:rsidRPr="005F51E2">
        <w:rPr>
          <w:rFonts w:eastAsia="Times New Roman"/>
          <w:color w:val="auto"/>
        </w:rPr>
        <w:t>: Дмитрий Буланин, 2018. – 2 т.</w:t>
      </w:r>
    </w:p>
    <w:p w:rsidR="00354A2B" w:rsidRPr="005F51E2" w:rsidRDefault="00354A2B" w:rsidP="00354A2B">
      <w:pPr>
        <w:tabs>
          <w:tab w:val="left" w:pos="3420"/>
        </w:tabs>
        <w:ind w:firstLine="494"/>
        <w:jc w:val="center"/>
        <w:rPr>
          <w:i/>
        </w:rPr>
      </w:pPr>
      <w:r w:rsidRPr="005F51E2">
        <w:rPr>
          <w:i/>
        </w:rPr>
        <w:t>или</w:t>
      </w:r>
    </w:p>
    <w:p w:rsidR="00354A2B" w:rsidRPr="005257A6" w:rsidRDefault="00354A2B" w:rsidP="00354A2B">
      <w:pPr>
        <w:tabs>
          <w:tab w:val="left" w:pos="3420"/>
        </w:tabs>
        <w:ind w:firstLine="494"/>
      </w:pPr>
      <w:r w:rsidRPr="005F51E2">
        <w:rPr>
          <w:bCs/>
        </w:rPr>
        <w:t>Морозан В. В.</w:t>
      </w:r>
      <w:r w:rsidRPr="005F51E2">
        <w:t xml:space="preserve"> Бессарабия и ее дворянство в XIX</w:t>
      </w:r>
      <w:r>
        <w:t xml:space="preserve"> – </w:t>
      </w:r>
      <w:r w:rsidRPr="005F51E2">
        <w:t xml:space="preserve">начале XX в. : </w:t>
      </w:r>
      <w:r w:rsidR="00E81C7F">
        <w:t>в 2 т. / В. В. </w:t>
      </w:r>
      <w:r w:rsidRPr="005F51E2">
        <w:t xml:space="preserve">Морозан. – </w:t>
      </w:r>
      <w:r>
        <w:t>Санкт-Петербург</w:t>
      </w:r>
      <w:r w:rsidRPr="005F51E2">
        <w:t xml:space="preserve"> : Дмитрий Буланин, 2018. – Т. 1.</w:t>
      </w:r>
      <w:r w:rsidRPr="005257A6">
        <w:t xml:space="preserve"> – 528 с.; Т. 2. – 592 с.</w:t>
      </w:r>
    </w:p>
    <w:p w:rsidR="00354A2B" w:rsidRPr="005257A6" w:rsidRDefault="00354A2B" w:rsidP="00354A2B">
      <w:pPr>
        <w:tabs>
          <w:tab w:val="left" w:pos="3420"/>
        </w:tabs>
        <w:ind w:firstLine="494"/>
        <w:jc w:val="center"/>
      </w:pPr>
    </w:p>
    <w:p w:rsidR="00354A2B" w:rsidRPr="006114C6" w:rsidRDefault="00354A2B" w:rsidP="00354A2B">
      <w:pPr>
        <w:tabs>
          <w:tab w:val="left" w:pos="3420"/>
        </w:tabs>
        <w:ind w:left="360" w:firstLine="494"/>
        <w:jc w:val="center"/>
        <w:rPr>
          <w:b/>
          <w:i/>
        </w:rPr>
      </w:pPr>
      <w:r w:rsidRPr="006114C6">
        <w:rPr>
          <w:b/>
          <w:i/>
        </w:rPr>
        <w:t>Отдельный том</w:t>
      </w:r>
    </w:p>
    <w:p w:rsidR="00354A2B" w:rsidRPr="005257A6" w:rsidRDefault="00354A2B" w:rsidP="00354A2B">
      <w:pPr>
        <w:tabs>
          <w:tab w:val="left" w:pos="3420"/>
        </w:tabs>
        <w:ind w:firstLine="494"/>
      </w:pPr>
      <w:r w:rsidRPr="005257A6">
        <w:rPr>
          <w:bCs/>
        </w:rPr>
        <w:t>Морозан В. В.</w:t>
      </w:r>
      <w:r w:rsidRPr="005257A6">
        <w:t xml:space="preserve"> Б</w:t>
      </w:r>
      <w:r>
        <w:t xml:space="preserve">ессарабия и ее дворянство в XIX – </w:t>
      </w:r>
      <w:r w:rsidRPr="005257A6">
        <w:t>начале XX в. : в 2 т. Т. 1</w:t>
      </w:r>
      <w:r w:rsidR="00C503B4">
        <w:t xml:space="preserve"> / В. В. </w:t>
      </w:r>
      <w:r>
        <w:t>Морозан</w:t>
      </w:r>
      <w:r w:rsidRPr="005257A6">
        <w:t xml:space="preserve">. – </w:t>
      </w:r>
      <w:r>
        <w:t>Санкт-Петербург</w:t>
      </w:r>
      <w:r w:rsidRPr="005257A6">
        <w:t xml:space="preserve"> : Дмитрий Буланин, 2018. – 528 с.</w:t>
      </w:r>
    </w:p>
    <w:p w:rsidR="00354A2B" w:rsidRDefault="00354A2B" w:rsidP="00354A2B">
      <w:pPr>
        <w:tabs>
          <w:tab w:val="left" w:pos="3420"/>
        </w:tabs>
        <w:ind w:firstLine="494"/>
        <w:jc w:val="center"/>
        <w:rPr>
          <w:i/>
        </w:rPr>
      </w:pPr>
    </w:p>
    <w:p w:rsidR="00354A2B" w:rsidRDefault="00354A2B" w:rsidP="00354A2B">
      <w:pPr>
        <w:tabs>
          <w:tab w:val="left" w:pos="3420"/>
        </w:tabs>
        <w:ind w:firstLine="494"/>
        <w:jc w:val="center"/>
        <w:rPr>
          <w:i/>
        </w:rPr>
      </w:pPr>
    </w:p>
    <w:p w:rsidR="00354A2B" w:rsidRDefault="00354A2B" w:rsidP="00354A2B">
      <w:pPr>
        <w:tabs>
          <w:tab w:val="left" w:pos="3420"/>
        </w:tabs>
        <w:ind w:firstLine="494"/>
        <w:jc w:val="center"/>
        <w:rPr>
          <w:i/>
        </w:rPr>
      </w:pP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Библиографическое описание </w:t>
      </w: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составной части документа</w:t>
      </w:r>
    </w:p>
    <w:p w:rsidR="00354A2B" w:rsidRDefault="00354A2B" w:rsidP="00354A2B">
      <w:pPr>
        <w:tabs>
          <w:tab w:val="left" w:pos="3420"/>
        </w:tabs>
        <w:ind w:left="360" w:firstLine="494"/>
        <w:jc w:val="center"/>
        <w:rPr>
          <w:rFonts w:ascii="Arial Rounded MT Bold" w:hAnsi="Arial Rounded MT Bold"/>
          <w:sz w:val="32"/>
          <w:szCs w:val="32"/>
        </w:rPr>
      </w:pPr>
    </w:p>
    <w:p w:rsidR="00354A2B" w:rsidRDefault="00354A2B" w:rsidP="00354A2B">
      <w:pPr>
        <w:tabs>
          <w:tab w:val="left" w:pos="3420"/>
        </w:tabs>
        <w:ind w:left="360" w:firstLine="494"/>
      </w:pPr>
      <w:r>
        <w:t>Библиографическое описание составной части документа является основным элементом аналитической библиографической записи и включает: а) сведения о составной части документа (статья, раздел книги); б) соединительный элемент (знак «две косые черты» с пробелами до и после него); в) сведения об идентифицирующем документе (название книги, журнала, где напечатана статья); г) сведения о местоположении составной части в документе.</w:t>
      </w:r>
    </w:p>
    <w:p w:rsidR="00354A2B" w:rsidRDefault="00354A2B" w:rsidP="00354A2B">
      <w:pPr>
        <w:tabs>
          <w:tab w:val="left" w:pos="3420"/>
        </w:tabs>
        <w:ind w:left="360" w:firstLine="494"/>
        <w:jc w:val="center"/>
      </w:pPr>
    </w:p>
    <w:p w:rsidR="00354A2B" w:rsidRPr="005E501A" w:rsidRDefault="00354A2B" w:rsidP="00354A2B">
      <w:pPr>
        <w:tabs>
          <w:tab w:val="left" w:pos="3420"/>
        </w:tabs>
        <w:ind w:firstLine="494"/>
        <w:jc w:val="center"/>
        <w:rPr>
          <w:b/>
          <w:i/>
        </w:rPr>
      </w:pPr>
      <w:r w:rsidRPr="005E501A">
        <w:rPr>
          <w:b/>
          <w:i/>
        </w:rPr>
        <w:t>Статья с одним автором</w:t>
      </w:r>
    </w:p>
    <w:p w:rsidR="00354A2B" w:rsidRDefault="00354A2B" w:rsidP="00354A2B">
      <w:pPr>
        <w:tabs>
          <w:tab w:val="left" w:pos="980"/>
        </w:tabs>
        <w:ind w:firstLine="494"/>
      </w:pPr>
      <w:r w:rsidRPr="009B7D0B">
        <w:rPr>
          <w:bCs/>
        </w:rPr>
        <w:t xml:space="preserve">Григорьева Н. </w:t>
      </w:r>
      <w:r w:rsidRPr="009B7D0B">
        <w:t xml:space="preserve">Открываем и узнаём: опытно-экспериментальная деятельность </w:t>
      </w:r>
      <w:r w:rsidR="00C503B4">
        <w:t>/ Н. </w:t>
      </w:r>
      <w:r w:rsidRPr="000871FB">
        <w:t>Григорьева</w:t>
      </w:r>
      <w:r w:rsidRPr="009B7D0B">
        <w:t xml:space="preserve"> // Дошкольное воспитание. </w:t>
      </w:r>
      <w:r w:rsidRPr="00270302">
        <w:t>–</w:t>
      </w:r>
      <w:r w:rsidRPr="009B7D0B">
        <w:t xml:space="preserve"> 2015. </w:t>
      </w:r>
      <w:r w:rsidRPr="00270302">
        <w:t>–</w:t>
      </w:r>
      <w:r w:rsidRPr="009B7D0B">
        <w:t xml:space="preserve"> № 7. </w:t>
      </w:r>
      <w:r w:rsidRPr="00270302">
        <w:t>–</w:t>
      </w:r>
      <w:r w:rsidR="00C503B4">
        <w:t xml:space="preserve"> С. 33–</w:t>
      </w:r>
      <w:r w:rsidRPr="009B7D0B">
        <w:t>38.</w:t>
      </w:r>
    </w:p>
    <w:p w:rsidR="00354A2B" w:rsidRPr="009B7D0B" w:rsidRDefault="00354A2B" w:rsidP="00354A2B">
      <w:pPr>
        <w:tabs>
          <w:tab w:val="left" w:pos="980"/>
        </w:tabs>
        <w:spacing w:line="360" w:lineRule="auto"/>
        <w:ind w:firstLine="494"/>
        <w:jc w:val="center"/>
      </w:pPr>
    </w:p>
    <w:p w:rsidR="00354A2B" w:rsidRPr="005E501A" w:rsidRDefault="00354A2B" w:rsidP="00354A2B">
      <w:pPr>
        <w:tabs>
          <w:tab w:val="left" w:pos="980"/>
        </w:tabs>
        <w:spacing w:line="360" w:lineRule="auto"/>
        <w:ind w:firstLine="494"/>
        <w:jc w:val="center"/>
        <w:rPr>
          <w:b/>
          <w:i/>
        </w:rPr>
      </w:pPr>
      <w:r w:rsidRPr="005E501A">
        <w:rPr>
          <w:b/>
          <w:i/>
        </w:rPr>
        <w:t>Статья с двумя авторами</w:t>
      </w:r>
    </w:p>
    <w:p w:rsidR="00354A2B" w:rsidRPr="00BA547E" w:rsidRDefault="00354A2B" w:rsidP="00354A2B">
      <w:pPr>
        <w:tabs>
          <w:tab w:val="left" w:pos="980"/>
        </w:tabs>
        <w:ind w:firstLine="494"/>
        <w:rPr>
          <w:lang w:val="en-US"/>
        </w:rPr>
      </w:pPr>
      <w:r w:rsidRPr="009B7D0B">
        <w:rPr>
          <w:bCs/>
        </w:rPr>
        <w:t xml:space="preserve">Довгань Е. Ф. </w:t>
      </w:r>
      <w:r w:rsidRPr="009B7D0B">
        <w:t xml:space="preserve">Правовые проблемы функционирования Евразийского экономического союза / </w:t>
      </w:r>
      <w:r w:rsidRPr="000871FB">
        <w:t>Е. Ф. Довгань, М. А. Мокосеева</w:t>
      </w:r>
      <w:r w:rsidRPr="009B7D0B">
        <w:t xml:space="preserve"> // Вестн</w:t>
      </w:r>
      <w:r>
        <w:t>ик</w:t>
      </w:r>
      <w:r w:rsidRPr="009B7D0B">
        <w:t xml:space="preserve"> Мар</w:t>
      </w:r>
      <w:r>
        <w:t>ийского</w:t>
      </w:r>
      <w:r w:rsidRPr="009B7D0B">
        <w:t xml:space="preserve"> гос</w:t>
      </w:r>
      <w:r>
        <w:t>ударственного</w:t>
      </w:r>
      <w:r w:rsidRPr="009B7D0B">
        <w:t xml:space="preserve"> ун</w:t>
      </w:r>
      <w:r>
        <w:t>иверсите</w:t>
      </w:r>
      <w:r w:rsidRPr="009B7D0B">
        <w:t>та. Сер</w:t>
      </w:r>
      <w:r>
        <w:t>ия</w:t>
      </w:r>
      <w:r w:rsidRPr="00BA547E">
        <w:rPr>
          <w:lang w:val="en-US"/>
        </w:rPr>
        <w:t xml:space="preserve">: </w:t>
      </w:r>
      <w:r>
        <w:t>И</w:t>
      </w:r>
      <w:r w:rsidRPr="009B7D0B">
        <w:t>стор</w:t>
      </w:r>
      <w:r>
        <w:t>ические</w:t>
      </w:r>
      <w:r w:rsidRPr="00BA547E">
        <w:rPr>
          <w:lang w:val="en-US"/>
        </w:rPr>
        <w:t xml:space="preserve"> </w:t>
      </w:r>
      <w:r w:rsidRPr="009B7D0B">
        <w:t>науки</w:t>
      </w:r>
      <w:r w:rsidRPr="00BA547E">
        <w:rPr>
          <w:lang w:val="en-US"/>
        </w:rPr>
        <w:t xml:space="preserve">. </w:t>
      </w:r>
      <w:r w:rsidRPr="009B7D0B">
        <w:t>Юрид</w:t>
      </w:r>
      <w:r>
        <w:t>ические</w:t>
      </w:r>
      <w:r w:rsidRPr="00BA547E">
        <w:rPr>
          <w:lang w:val="en-US"/>
        </w:rPr>
        <w:t xml:space="preserve"> </w:t>
      </w:r>
      <w:r w:rsidRPr="009B7D0B">
        <w:t>науки</w:t>
      </w:r>
      <w:r w:rsidRPr="00BA547E">
        <w:rPr>
          <w:lang w:val="en-US"/>
        </w:rPr>
        <w:t xml:space="preserve">. – 2018. – </w:t>
      </w:r>
      <w:r w:rsidRPr="000871FB">
        <w:t>Т</w:t>
      </w:r>
      <w:r w:rsidRPr="00BA547E">
        <w:rPr>
          <w:lang w:val="en-US"/>
        </w:rPr>
        <w:t xml:space="preserve">. 4, № 4. – </w:t>
      </w:r>
      <w:r w:rsidRPr="009B7D0B">
        <w:t>С</w:t>
      </w:r>
      <w:r w:rsidR="00C503B4">
        <w:rPr>
          <w:lang w:val="en-US"/>
        </w:rPr>
        <w:t>. 71</w:t>
      </w:r>
      <w:r w:rsidR="00C503B4" w:rsidRPr="00C503B4">
        <w:rPr>
          <w:lang w:val="en-US"/>
        </w:rPr>
        <w:t>–</w:t>
      </w:r>
      <w:r w:rsidRPr="00BA547E">
        <w:rPr>
          <w:lang w:val="en-US"/>
        </w:rPr>
        <w:t>79.</w:t>
      </w:r>
    </w:p>
    <w:p w:rsidR="00354A2B" w:rsidRPr="000871FB" w:rsidRDefault="00354A2B" w:rsidP="00354A2B">
      <w:pPr>
        <w:tabs>
          <w:tab w:val="left" w:pos="3420"/>
        </w:tabs>
        <w:ind w:left="360" w:firstLine="494"/>
        <w:rPr>
          <w:lang w:val="en-US"/>
        </w:rPr>
      </w:pPr>
      <w:r w:rsidRPr="009B7D0B">
        <w:rPr>
          <w:lang w:val="en-US"/>
        </w:rPr>
        <w:t xml:space="preserve">Rheinberger, H. J. Darwin’s experimental natural history </w:t>
      </w:r>
      <w:r w:rsidR="00C503B4">
        <w:rPr>
          <w:lang w:val="en-US"/>
        </w:rPr>
        <w:t>/ H. J. Rheinberger, L.</w:t>
      </w:r>
      <w:r w:rsidR="00C503B4" w:rsidRPr="00C503B4">
        <w:rPr>
          <w:lang w:val="en-US"/>
        </w:rPr>
        <w:t> </w:t>
      </w:r>
      <w:r w:rsidR="00C503B4">
        <w:rPr>
          <w:lang w:val="en-US"/>
        </w:rPr>
        <w:t>P.</w:t>
      </w:r>
      <w:r w:rsidR="00C503B4" w:rsidRPr="00C503B4">
        <w:rPr>
          <w:lang w:val="en-US"/>
        </w:rPr>
        <w:t> </w:t>
      </w:r>
      <w:r w:rsidRPr="000871FB">
        <w:rPr>
          <w:lang w:val="en-US"/>
        </w:rPr>
        <w:t>McLauch</w:t>
      </w:r>
      <w:r w:rsidRPr="009B7D0B">
        <w:rPr>
          <w:lang w:val="en-US"/>
        </w:rPr>
        <w:t xml:space="preserve"> // J</w:t>
      </w:r>
      <w:r>
        <w:rPr>
          <w:lang w:val="en-US"/>
        </w:rPr>
        <w:t>ornal of the</w:t>
      </w:r>
      <w:r w:rsidRPr="009B7D0B">
        <w:rPr>
          <w:lang w:val="en-US"/>
        </w:rPr>
        <w:t xml:space="preserve"> Hist</w:t>
      </w:r>
      <w:r>
        <w:rPr>
          <w:lang w:val="en-US"/>
        </w:rPr>
        <w:t>ory of</w:t>
      </w:r>
      <w:r w:rsidRPr="009B7D0B">
        <w:rPr>
          <w:lang w:val="en-US"/>
        </w:rPr>
        <w:t xml:space="preserve"> Biol</w:t>
      </w:r>
      <w:r>
        <w:rPr>
          <w:lang w:val="en-US"/>
        </w:rPr>
        <w:t>ogy</w:t>
      </w:r>
      <w:r w:rsidRPr="000871FB">
        <w:rPr>
          <w:lang w:val="en-US"/>
        </w:rPr>
        <w:t xml:space="preserve">. – 1996. – Vol. 19, N 1. – </w:t>
      </w:r>
      <w:r w:rsidRPr="009B7D0B">
        <w:rPr>
          <w:lang w:val="en-US"/>
        </w:rPr>
        <w:t>P</w:t>
      </w:r>
      <w:r w:rsidR="00C503B4">
        <w:rPr>
          <w:lang w:val="en-US"/>
        </w:rPr>
        <w:t>. 79</w:t>
      </w:r>
      <w:r w:rsidR="00C503B4" w:rsidRPr="00C503B4">
        <w:rPr>
          <w:lang w:val="en-US"/>
        </w:rPr>
        <w:t>–</w:t>
      </w:r>
      <w:r w:rsidRPr="000871FB">
        <w:rPr>
          <w:lang w:val="en-US"/>
        </w:rPr>
        <w:t>130.</w:t>
      </w:r>
    </w:p>
    <w:p w:rsidR="00354A2B" w:rsidRPr="00354A2B" w:rsidRDefault="00354A2B" w:rsidP="00354A2B">
      <w:pPr>
        <w:tabs>
          <w:tab w:val="left" w:pos="3420"/>
        </w:tabs>
        <w:spacing w:line="360" w:lineRule="auto"/>
        <w:ind w:left="360" w:firstLine="494"/>
        <w:jc w:val="center"/>
        <w:rPr>
          <w:lang w:val="en-US"/>
        </w:rPr>
      </w:pPr>
    </w:p>
    <w:p w:rsidR="00354A2B" w:rsidRPr="00354A2B" w:rsidRDefault="00354A2B" w:rsidP="00354A2B">
      <w:pPr>
        <w:tabs>
          <w:tab w:val="left" w:pos="3420"/>
        </w:tabs>
        <w:spacing w:line="360" w:lineRule="auto"/>
        <w:ind w:left="360" w:firstLine="494"/>
        <w:jc w:val="center"/>
        <w:rPr>
          <w:lang w:val="en-US"/>
        </w:rPr>
      </w:pPr>
    </w:p>
    <w:p w:rsidR="00354A2B" w:rsidRPr="005E501A" w:rsidRDefault="00354A2B" w:rsidP="00354A2B">
      <w:pPr>
        <w:tabs>
          <w:tab w:val="left" w:pos="980"/>
        </w:tabs>
        <w:spacing w:line="360" w:lineRule="auto"/>
        <w:ind w:firstLine="494"/>
        <w:jc w:val="center"/>
        <w:rPr>
          <w:b/>
          <w:i/>
        </w:rPr>
      </w:pPr>
      <w:r w:rsidRPr="005E501A">
        <w:rPr>
          <w:b/>
          <w:i/>
        </w:rPr>
        <w:lastRenderedPageBreak/>
        <w:t>Статья с тремя авторами</w:t>
      </w:r>
    </w:p>
    <w:p w:rsidR="00354A2B" w:rsidRPr="009B7D0B" w:rsidRDefault="00354A2B" w:rsidP="00354A2B">
      <w:pPr>
        <w:tabs>
          <w:tab w:val="left" w:pos="980"/>
        </w:tabs>
        <w:ind w:firstLine="494"/>
      </w:pPr>
      <w:r w:rsidRPr="009B7D0B">
        <w:rPr>
          <w:bCs/>
        </w:rPr>
        <w:t xml:space="preserve">Александров И. К. </w:t>
      </w:r>
      <w:r w:rsidRPr="009B7D0B">
        <w:t xml:space="preserve">Перспективы развития АТС с электроприводом / </w:t>
      </w:r>
      <w:r w:rsidR="00C503B4">
        <w:t>И. К. </w:t>
      </w:r>
      <w:r w:rsidRPr="000871FB">
        <w:t>Александров, В. А. Раков, А. А. Щербакова</w:t>
      </w:r>
      <w:r w:rsidRPr="009B7D0B">
        <w:t xml:space="preserve"> // Автотранспорт: эксплуатация, обслуживание, ремонт. </w:t>
      </w:r>
      <w:r w:rsidRPr="00270302">
        <w:t>–</w:t>
      </w:r>
      <w:r w:rsidRPr="009B7D0B">
        <w:t xml:space="preserve"> 2012. </w:t>
      </w:r>
      <w:r w:rsidRPr="00270302">
        <w:t>–</w:t>
      </w:r>
      <w:r w:rsidRPr="009B7D0B">
        <w:t xml:space="preserve"> № 1. </w:t>
      </w:r>
      <w:r w:rsidRPr="00270302">
        <w:t>–</w:t>
      </w:r>
      <w:r w:rsidR="00C503B4">
        <w:t xml:space="preserve"> С. 45–</w:t>
      </w:r>
      <w:r w:rsidRPr="009B7D0B">
        <w:t>48.</w:t>
      </w:r>
    </w:p>
    <w:p w:rsidR="00354A2B" w:rsidRPr="009B7D0B" w:rsidRDefault="00354A2B" w:rsidP="00354A2B">
      <w:pPr>
        <w:tabs>
          <w:tab w:val="left" w:pos="980"/>
        </w:tabs>
        <w:ind w:firstLine="352"/>
        <w:jc w:val="center"/>
      </w:pPr>
    </w:p>
    <w:p w:rsidR="00354A2B" w:rsidRPr="005E501A" w:rsidRDefault="00354A2B" w:rsidP="00354A2B">
      <w:pPr>
        <w:tabs>
          <w:tab w:val="left" w:pos="980"/>
        </w:tabs>
        <w:ind w:firstLine="352"/>
        <w:jc w:val="center"/>
        <w:rPr>
          <w:b/>
          <w:i/>
        </w:rPr>
      </w:pPr>
      <w:r w:rsidRPr="005E501A">
        <w:rPr>
          <w:b/>
          <w:i/>
        </w:rPr>
        <w:t>Статья с 4 авторами</w:t>
      </w:r>
    </w:p>
    <w:p w:rsidR="00354A2B" w:rsidRDefault="00354A2B" w:rsidP="00354A2B">
      <w:pPr>
        <w:tabs>
          <w:tab w:val="left" w:pos="3420"/>
        </w:tabs>
        <w:ind w:left="360" w:firstLine="491"/>
      </w:pPr>
      <w:r w:rsidRPr="009B7D0B">
        <w:rPr>
          <w:bCs/>
        </w:rPr>
        <w:t>Улучшение экономических и экологических показателей автомобильных двигателей путем активации топливовоздушной смеси водородом</w:t>
      </w:r>
      <w:r w:rsidRPr="009B7D0B">
        <w:t xml:space="preserve"> / </w:t>
      </w:r>
      <w:r w:rsidR="00C503B4">
        <w:t>А. С. Денисов, А. </w:t>
      </w:r>
      <w:r w:rsidRPr="000871FB">
        <w:t>М. Михайлова, Н. В. Горшков, В. В. Родионов</w:t>
      </w:r>
      <w:r w:rsidRPr="009B7D0B">
        <w:t xml:space="preserve"> // Автотранспорт. </w:t>
      </w:r>
      <w:r>
        <w:t>П</w:t>
      </w:r>
      <w:r w:rsidRPr="009B7D0B">
        <w:t xml:space="preserve">редприятие. </w:t>
      </w:r>
      <w:r w:rsidRPr="00270302">
        <w:t>–</w:t>
      </w:r>
      <w:r w:rsidRPr="009B7D0B">
        <w:t xml:space="preserve"> 2010. </w:t>
      </w:r>
      <w:r w:rsidRPr="00270302">
        <w:t>–</w:t>
      </w:r>
      <w:r w:rsidRPr="009B7D0B">
        <w:t xml:space="preserve"> № 8.</w:t>
      </w:r>
      <w:r w:rsidRPr="003116B3">
        <w:t xml:space="preserve"> </w:t>
      </w:r>
      <w:r w:rsidRPr="00270302">
        <w:t>–</w:t>
      </w:r>
      <w:r w:rsidR="00C503B4">
        <w:t xml:space="preserve"> С. 54–</w:t>
      </w:r>
      <w:r w:rsidRPr="009B7D0B">
        <w:t>56.</w:t>
      </w:r>
    </w:p>
    <w:p w:rsidR="00354A2B" w:rsidRPr="005E501A" w:rsidRDefault="00354A2B" w:rsidP="00354A2B">
      <w:pPr>
        <w:tabs>
          <w:tab w:val="left" w:pos="980"/>
        </w:tabs>
        <w:ind w:firstLine="491"/>
        <w:jc w:val="center"/>
        <w:rPr>
          <w:b/>
          <w:i/>
        </w:rPr>
      </w:pPr>
      <w:r w:rsidRPr="005E501A">
        <w:rPr>
          <w:b/>
          <w:i/>
        </w:rPr>
        <w:t>Статья с 5 и более авторами</w:t>
      </w:r>
    </w:p>
    <w:p w:rsidR="00354A2B" w:rsidRPr="009B7D0B" w:rsidRDefault="00354A2B" w:rsidP="00354A2B">
      <w:pPr>
        <w:tabs>
          <w:tab w:val="left" w:pos="3420"/>
        </w:tabs>
        <w:ind w:left="360" w:firstLine="491"/>
      </w:pPr>
      <w:r w:rsidRPr="009B7D0B">
        <w:rPr>
          <w:bCs/>
        </w:rPr>
        <w:t xml:space="preserve">Редактирование генома растений путем направленной замены азотистых оснований </w:t>
      </w:r>
      <w:r w:rsidRPr="009B7D0B">
        <w:t xml:space="preserve">/ </w:t>
      </w:r>
      <w:r w:rsidRPr="00E13D00">
        <w:t>Н. Е. Злобин, М. В. Лебедева, В. В. Таранов [и др.]</w:t>
      </w:r>
      <w:r w:rsidRPr="009B7D0B">
        <w:t xml:space="preserve"> // Биотехнология. </w:t>
      </w:r>
      <w:r w:rsidRPr="00270302">
        <w:t>–</w:t>
      </w:r>
      <w:r w:rsidRPr="009B7D0B">
        <w:t xml:space="preserve"> 2018. </w:t>
      </w:r>
      <w:r w:rsidRPr="00270302">
        <w:t>–</w:t>
      </w:r>
      <w:r w:rsidRPr="009B7D0B">
        <w:t xml:space="preserve"> Т. 34, № 6. </w:t>
      </w:r>
      <w:r w:rsidRPr="00270302">
        <w:t>–</w:t>
      </w:r>
      <w:r w:rsidR="00C503B4">
        <w:t xml:space="preserve"> С. 59–</w:t>
      </w:r>
      <w:r w:rsidRPr="009B7D0B">
        <w:t>68.</w:t>
      </w:r>
    </w:p>
    <w:p w:rsidR="00354A2B" w:rsidRPr="009B7D0B" w:rsidRDefault="00354A2B" w:rsidP="00354A2B">
      <w:pPr>
        <w:tabs>
          <w:tab w:val="left" w:pos="3420"/>
        </w:tabs>
        <w:spacing w:line="360" w:lineRule="auto"/>
        <w:ind w:left="360" w:firstLine="491"/>
        <w:jc w:val="center"/>
      </w:pPr>
    </w:p>
    <w:p w:rsidR="00354A2B" w:rsidRPr="005E501A" w:rsidRDefault="00354A2B" w:rsidP="00354A2B">
      <w:pPr>
        <w:tabs>
          <w:tab w:val="left" w:pos="3420"/>
        </w:tabs>
        <w:spacing w:line="360" w:lineRule="auto"/>
        <w:ind w:left="360" w:firstLine="491"/>
        <w:jc w:val="center"/>
        <w:rPr>
          <w:b/>
          <w:i/>
        </w:rPr>
      </w:pPr>
      <w:r w:rsidRPr="005E501A">
        <w:rPr>
          <w:b/>
          <w:i/>
        </w:rPr>
        <w:t>Статья из сборника научных работ</w:t>
      </w:r>
    </w:p>
    <w:p w:rsidR="00354A2B" w:rsidRPr="006455BF" w:rsidRDefault="00354A2B" w:rsidP="00354A2B">
      <w:pPr>
        <w:tabs>
          <w:tab w:val="left" w:pos="3420"/>
        </w:tabs>
        <w:ind w:left="360" w:firstLine="491"/>
        <w:rPr>
          <w:color w:val="000000" w:themeColor="text1"/>
          <w:sz w:val="28"/>
          <w:szCs w:val="28"/>
        </w:rPr>
      </w:pPr>
      <w:r w:rsidRPr="009B7D0B">
        <w:rPr>
          <w:color w:val="000000" w:themeColor="text1"/>
        </w:rPr>
        <w:t>Лаврентьев А. Р. О систематизации современных форм участия граждан в публичном управлении / А. Р. Лаврентьев // Конституции Российской Федерации 25 лет : сб. материалов междунар. науч.-практ. конф. / Мар. гос. ун-т. – Йошкар-Ола</w:t>
      </w:r>
      <w:r>
        <w:rPr>
          <w:color w:val="000000" w:themeColor="text1"/>
        </w:rPr>
        <w:t xml:space="preserve">, </w:t>
      </w:r>
      <w:r w:rsidR="00C503B4">
        <w:rPr>
          <w:color w:val="000000" w:themeColor="text1"/>
        </w:rPr>
        <w:t>2019. – С. 72–</w:t>
      </w:r>
      <w:r w:rsidRPr="009B7D0B">
        <w:rPr>
          <w:color w:val="000000" w:themeColor="text1"/>
        </w:rPr>
        <w:t>89.</w:t>
      </w:r>
    </w:p>
    <w:p w:rsidR="00354A2B" w:rsidRDefault="00354A2B" w:rsidP="00354A2B">
      <w:pPr>
        <w:tabs>
          <w:tab w:val="left" w:pos="3420"/>
        </w:tabs>
        <w:ind w:left="360" w:firstLine="491"/>
        <w:jc w:val="center"/>
        <w:rPr>
          <w:color w:val="000000" w:themeColor="text1"/>
        </w:rPr>
      </w:pPr>
    </w:p>
    <w:p w:rsidR="00354A2B" w:rsidRDefault="00354A2B" w:rsidP="00354A2B">
      <w:pPr>
        <w:tabs>
          <w:tab w:val="left" w:pos="3420"/>
        </w:tabs>
        <w:ind w:left="360" w:firstLine="4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Библиографическое описание электронных ресурсов</w:t>
      </w:r>
    </w:p>
    <w:p w:rsidR="00354A2B" w:rsidRDefault="00354A2B" w:rsidP="00354A2B">
      <w:pPr>
        <w:tabs>
          <w:tab w:val="left" w:pos="3420"/>
        </w:tabs>
        <w:ind w:left="360" w:firstLine="491"/>
        <w:jc w:val="center"/>
        <w:rPr>
          <w:b/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360" w:firstLine="491"/>
      </w:pPr>
      <w:r w:rsidRPr="00FB4694">
        <w:t>Земельный</w:t>
      </w:r>
      <w:r>
        <w:t xml:space="preserve"> кодекс Российской Федерации : Ф</w:t>
      </w:r>
      <w:r w:rsidRPr="00FB4694">
        <w:t>едер. закон от 25 окт. 2001 г</w:t>
      </w:r>
      <w:r>
        <w:t>.</w:t>
      </w:r>
      <w:r w:rsidRPr="00FB4694">
        <w:t xml:space="preserve"> № 136-ФЗ (ред. от 02 авг. 2019 г</w:t>
      </w:r>
      <w:r>
        <w:t>.</w:t>
      </w:r>
      <w:r w:rsidRPr="00FB4694">
        <w:t>)</w:t>
      </w:r>
      <w:r>
        <w:t xml:space="preserve"> </w:t>
      </w:r>
      <w:r w:rsidRPr="00FB4694">
        <w:t xml:space="preserve">// </w:t>
      </w:r>
      <w:r w:rsidRPr="00E13D00">
        <w:t xml:space="preserve">КонсультантПлюс </w:t>
      </w:r>
      <w:r w:rsidRPr="00FB4694">
        <w:t>: [сайт]. – URL: http://www.consultant.ru/document/Cons_doc_LAW_33773/ (дата обращения: 28.09.2019).</w:t>
      </w:r>
    </w:p>
    <w:p w:rsidR="00354A2B" w:rsidRPr="00FB4694" w:rsidRDefault="00354A2B" w:rsidP="00354A2B">
      <w:pPr>
        <w:tabs>
          <w:tab w:val="left" w:pos="3420"/>
        </w:tabs>
        <w:ind w:firstLine="491"/>
        <w:rPr>
          <w:b/>
        </w:rPr>
      </w:pPr>
      <w:r w:rsidRPr="00FB4694">
        <w:t>Абрамов Я. В. Иоганн Генрих Песталоцци. Его жизнь и педагогическая</w:t>
      </w:r>
      <w:r w:rsidR="00810349">
        <w:t xml:space="preserve"> деятельность / Я. В. Абрамов. –</w:t>
      </w:r>
      <w:r w:rsidRPr="00FB4694">
        <w:t xml:space="preserve"> С</w:t>
      </w:r>
      <w:r>
        <w:t>анкт-Петербург</w:t>
      </w:r>
      <w:r w:rsidRPr="00FB4694">
        <w:t xml:space="preserve"> : Лань, 2017. </w:t>
      </w:r>
      <w:r w:rsidRPr="00270302">
        <w:t>–</w:t>
      </w:r>
      <w:r>
        <w:t xml:space="preserve"> 120 с.</w:t>
      </w:r>
      <w:r w:rsidRPr="003116B3">
        <w:t xml:space="preserve"> </w:t>
      </w:r>
      <w:r w:rsidRPr="00FB4694">
        <w:t xml:space="preserve">// </w:t>
      </w:r>
      <w:r w:rsidRPr="00E13D00">
        <w:t>Лань : электронно-библиот. система</w:t>
      </w:r>
      <w:r w:rsidRPr="00FB4694">
        <w:t xml:space="preserve">. </w:t>
      </w:r>
      <w:r w:rsidRPr="00270302">
        <w:t>–</w:t>
      </w:r>
      <w:r w:rsidRPr="00FB4694">
        <w:t xml:space="preserve"> URL: https://e.lanbook.com/book/93964 (дата обращения: 09.10.2019). </w:t>
      </w:r>
      <w:r w:rsidRPr="00270302">
        <w:t>–</w:t>
      </w:r>
      <w:r w:rsidRPr="00FB4694">
        <w:t xml:space="preserve"> Режим доступа: для авториз. пользователей.</w:t>
      </w:r>
    </w:p>
    <w:p w:rsidR="00354A2B" w:rsidRDefault="00354A2B" w:rsidP="00354A2B">
      <w:pPr>
        <w:tabs>
          <w:tab w:val="left" w:pos="3420"/>
        </w:tabs>
        <w:ind w:firstLine="491"/>
      </w:pPr>
      <w:r w:rsidRPr="00FB4694">
        <w:t>Государственный Эрмитаж : [сайт]. – С</w:t>
      </w:r>
      <w:r>
        <w:t>анкт-Петербург</w:t>
      </w:r>
      <w:r w:rsidRPr="00FB4694">
        <w:t>, 1998. – URL: http://www.hermitagemuseum.org/wps/portal/hermitage (дата обращения: 16.08.2017).</w:t>
      </w:r>
    </w:p>
    <w:p w:rsidR="00354A2B" w:rsidRPr="00FB4694" w:rsidRDefault="00354A2B" w:rsidP="00354A2B">
      <w:pPr>
        <w:tabs>
          <w:tab w:val="left" w:pos="3420"/>
        </w:tabs>
        <w:ind w:firstLine="491"/>
      </w:pPr>
      <w:r w:rsidRPr="00FB4694">
        <w:t>Порядок присвоения номера ISBN // Российская книжная палата : [сайт]. – 2018. – URL: http://bookchamber.ru/isbn.html (дата обращения: 22.05.2018).</w:t>
      </w:r>
    </w:p>
    <w:p w:rsidR="00354A2B" w:rsidRPr="004030D7" w:rsidRDefault="00354A2B" w:rsidP="00354A2B">
      <w:pPr>
        <w:tabs>
          <w:tab w:val="left" w:pos="3420"/>
        </w:tabs>
        <w:ind w:firstLine="491"/>
      </w:pPr>
      <w:r w:rsidRPr="00FB4694">
        <w:t xml:space="preserve">Электронная библиотека: библиотека диссертаций : </w:t>
      </w:r>
      <w:r w:rsidRPr="000B6027">
        <w:t>[</w:t>
      </w:r>
      <w:r w:rsidRPr="00FB4694">
        <w:t>сайт</w:t>
      </w:r>
      <w:r w:rsidRPr="000B6027">
        <w:t>]</w:t>
      </w:r>
      <w:r w:rsidRPr="00FB4694">
        <w:t xml:space="preserve"> / Рос. гос. б-ка. – М</w:t>
      </w:r>
      <w:r>
        <w:t>осква</w:t>
      </w:r>
      <w:r w:rsidRPr="00FB4694">
        <w:t xml:space="preserve"> : РГБ, 2003</w:t>
      </w:r>
      <w:r w:rsidR="00E81C7F" w:rsidRPr="00FB4694">
        <w:t>.</w:t>
      </w:r>
      <w:r w:rsidRPr="00FB4694">
        <w:t xml:space="preserve"> –</w:t>
      </w:r>
      <w:r w:rsidR="00E81C7F">
        <w:t xml:space="preserve"> </w:t>
      </w:r>
      <w:r w:rsidRPr="00FB4694">
        <w:t xml:space="preserve">URL: http://diss.rsl.ru/?lang=ru (дата обращения: 20.07.2018). – </w:t>
      </w:r>
      <w:r w:rsidRPr="004030D7">
        <w:t xml:space="preserve">Режим доступа: для зарегистрир. читателей РГБ. </w:t>
      </w:r>
    </w:p>
    <w:p w:rsidR="00354A2B" w:rsidRPr="00FB4694" w:rsidRDefault="00354A2B" w:rsidP="00354A2B">
      <w:pPr>
        <w:tabs>
          <w:tab w:val="left" w:pos="3420"/>
        </w:tabs>
        <w:ind w:firstLine="491"/>
      </w:pPr>
      <w:r w:rsidRPr="00FB4694">
        <w:t>Янина О. Н. Особенности функционирования и развития рынка акций в России и за рубежом / О. Н. Янина, А. А. Федосеева</w:t>
      </w:r>
      <w:r>
        <w:t xml:space="preserve"> </w:t>
      </w:r>
      <w:r w:rsidRPr="00FB4694">
        <w:t>// Социальные науки: social-economic sciences. – 2018. – № 1. – URL: http://academymanag.ru/journal/Yanina_Fedoseeva_2.pdf (дата обращения: 04.06.2018).</w:t>
      </w:r>
    </w:p>
    <w:p w:rsidR="00354A2B" w:rsidRPr="00810349" w:rsidRDefault="00354A2B" w:rsidP="00810349">
      <w:pPr>
        <w:tabs>
          <w:tab w:val="left" w:pos="3420"/>
        </w:tabs>
        <w:ind w:left="360" w:firstLine="720"/>
        <w:rPr>
          <w:sz w:val="28"/>
          <w:szCs w:val="28"/>
        </w:rPr>
      </w:pPr>
    </w:p>
    <w:p w:rsidR="00810349" w:rsidRPr="00810349" w:rsidRDefault="00810349" w:rsidP="00810349">
      <w:pPr>
        <w:tabs>
          <w:tab w:val="left" w:pos="3420"/>
        </w:tabs>
        <w:ind w:left="360" w:firstLine="720"/>
        <w:rPr>
          <w:sz w:val="28"/>
          <w:szCs w:val="28"/>
        </w:rPr>
      </w:pPr>
    </w:p>
    <w:p w:rsidR="00810349" w:rsidRPr="00810349" w:rsidRDefault="00810349" w:rsidP="00810349">
      <w:pPr>
        <w:tabs>
          <w:tab w:val="left" w:pos="3420"/>
        </w:tabs>
        <w:ind w:left="360" w:firstLine="720"/>
        <w:rPr>
          <w:sz w:val="28"/>
          <w:szCs w:val="28"/>
        </w:rPr>
      </w:pPr>
    </w:p>
    <w:p w:rsidR="00810349" w:rsidRPr="00810349" w:rsidRDefault="00810349" w:rsidP="00810349">
      <w:pPr>
        <w:tabs>
          <w:tab w:val="left" w:pos="3420"/>
        </w:tabs>
        <w:ind w:left="360" w:firstLine="720"/>
        <w:rPr>
          <w:sz w:val="28"/>
          <w:szCs w:val="28"/>
        </w:rPr>
      </w:pPr>
    </w:p>
    <w:p w:rsidR="00810349" w:rsidRPr="00810349" w:rsidRDefault="00810349" w:rsidP="00810349">
      <w:pPr>
        <w:tabs>
          <w:tab w:val="left" w:pos="3420"/>
        </w:tabs>
        <w:ind w:left="360" w:firstLine="720"/>
        <w:rPr>
          <w:sz w:val="28"/>
          <w:szCs w:val="28"/>
        </w:rPr>
      </w:pPr>
    </w:p>
    <w:p w:rsidR="00810349" w:rsidRPr="00810349" w:rsidRDefault="00810349" w:rsidP="00810349">
      <w:pPr>
        <w:tabs>
          <w:tab w:val="left" w:pos="3420"/>
        </w:tabs>
        <w:ind w:left="360" w:firstLine="720"/>
        <w:rPr>
          <w:sz w:val="28"/>
          <w:szCs w:val="28"/>
        </w:rPr>
      </w:pPr>
    </w:p>
    <w:p w:rsidR="00810349" w:rsidRPr="00810349" w:rsidRDefault="00810349" w:rsidP="00810349">
      <w:pPr>
        <w:tabs>
          <w:tab w:val="left" w:pos="3420"/>
        </w:tabs>
        <w:ind w:left="360" w:firstLine="720"/>
        <w:rPr>
          <w:sz w:val="28"/>
          <w:szCs w:val="28"/>
        </w:rPr>
      </w:pPr>
    </w:p>
    <w:p w:rsidR="00354A2B" w:rsidRDefault="00354A2B" w:rsidP="00354A2B">
      <w:pPr>
        <w:tabs>
          <w:tab w:val="left" w:pos="3420"/>
        </w:tabs>
        <w:ind w:left="36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Образец библиографического списка</w:t>
      </w:r>
    </w:p>
    <w:p w:rsidR="00354A2B" w:rsidRDefault="00354A2B" w:rsidP="00354A2B">
      <w:pPr>
        <w:tabs>
          <w:tab w:val="left" w:pos="3420"/>
        </w:tabs>
        <w:ind w:left="360" w:firstLine="720"/>
        <w:jc w:val="center"/>
        <w:rPr>
          <w:b/>
          <w:i/>
          <w:sz w:val="28"/>
          <w:szCs w:val="28"/>
        </w:rPr>
      </w:pP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color w:val="auto"/>
        </w:rPr>
        <w:t>Земельный кодекс Российской Федерации : Федер. закон от 25 окт. 2001 г</w:t>
      </w:r>
      <w:r>
        <w:rPr>
          <w:color w:val="auto"/>
        </w:rPr>
        <w:t>.</w:t>
      </w:r>
      <w:r w:rsidRPr="00654317">
        <w:rPr>
          <w:color w:val="auto"/>
        </w:rPr>
        <w:t xml:space="preserve"> № 136-ФЗ (ред. от 2 авг. 2019 года) // Собрание законодательства Российской Федерации. – 2001. – № 44. – Ст. 4147.</w:t>
      </w:r>
    </w:p>
    <w:p w:rsidR="00354A2B" w:rsidRPr="00654317" w:rsidRDefault="00384E63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>
        <w:rPr>
          <w:color w:val="auto"/>
        </w:rPr>
        <w:t xml:space="preserve">Правила дорожного движения </w:t>
      </w:r>
      <w:r w:rsidR="00354A2B" w:rsidRPr="00654317">
        <w:rPr>
          <w:color w:val="auto"/>
        </w:rPr>
        <w:t>: с новыми штрафами : по состоянию на 01.06.2017 : [утв. Советом министров – Правительством Рос. Федерации 23.10.1993]. – Ростов</w:t>
      </w:r>
      <w:r w:rsidR="00354A2B">
        <w:rPr>
          <w:color w:val="auto"/>
        </w:rPr>
        <w:t>-</w:t>
      </w:r>
      <w:r w:rsidR="00354A2B" w:rsidRPr="00654317">
        <w:rPr>
          <w:color w:val="auto"/>
        </w:rPr>
        <w:t>н</w:t>
      </w:r>
      <w:r w:rsidR="00354A2B">
        <w:rPr>
          <w:color w:val="auto"/>
        </w:rPr>
        <w:t>а-Дону</w:t>
      </w:r>
      <w:r w:rsidR="00354A2B" w:rsidRPr="00654317">
        <w:rPr>
          <w:color w:val="auto"/>
        </w:rPr>
        <w:t xml:space="preserve"> : Феникс, 2017. – 94 с.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>Грузовые перевозки / А. В. Серов, Д. Е. Хлебов, С. И. Новоселов [и др.] // Ло</w:t>
      </w:r>
      <w:r w:rsidR="00C503B4">
        <w:rPr>
          <w:rFonts w:eastAsia="Times New Roman"/>
          <w:color w:val="auto"/>
        </w:rPr>
        <w:t>гистика. – 2017. – № 2. – С. 13–</w:t>
      </w:r>
      <w:r w:rsidRPr="00654317">
        <w:rPr>
          <w:rFonts w:eastAsia="Times New Roman"/>
          <w:color w:val="auto"/>
        </w:rPr>
        <w:t>15.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Елин А. М. Элементы управленческого воздействия на закупочную деятельность производственных организаций / А. М. Елин, В. В. Савченко // Наукоемкие технологии.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2016.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Т. 17, № 10.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62–</w:t>
      </w:r>
      <w:r w:rsidRPr="00654317">
        <w:rPr>
          <w:rFonts w:eastAsia="Times New Roman"/>
          <w:color w:val="auto"/>
        </w:rPr>
        <w:t>68.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  <w:shd w:val="clear" w:color="auto" w:fill="FFFFFF"/>
        </w:rPr>
        <w:t xml:space="preserve">Коммерческая логистика </w:t>
      </w:r>
      <w:r w:rsidRPr="00654317">
        <w:rPr>
          <w:rFonts w:eastAsia="Times New Roman"/>
          <w:color w:val="auto"/>
        </w:rPr>
        <w:t>/ Н. А. Нагапетьянц, Н. Г. Каменева, В. А. Поляков [и др.]</w:t>
      </w:r>
      <w:r>
        <w:rPr>
          <w:rFonts w:eastAsia="Times New Roman"/>
          <w:color w:val="auto"/>
        </w:rPr>
        <w:t xml:space="preserve"> </w:t>
      </w:r>
      <w:r w:rsidRPr="00654317">
        <w:rPr>
          <w:rFonts w:eastAsia="Times New Roman"/>
          <w:color w:val="auto"/>
        </w:rPr>
        <w:t xml:space="preserve">; под общ. ред. Н. А. Нагапетьянца.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М</w:t>
      </w:r>
      <w:r>
        <w:rPr>
          <w:rFonts w:eastAsia="Times New Roman"/>
          <w:color w:val="auto"/>
        </w:rPr>
        <w:t>осква</w:t>
      </w:r>
      <w:r w:rsidRPr="00654317">
        <w:rPr>
          <w:rFonts w:eastAsia="Times New Roman"/>
          <w:color w:val="auto"/>
        </w:rPr>
        <w:t xml:space="preserve"> : Вузовский учебник : ИНФРА-М, 2019.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253 с.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bCs/>
          <w:color w:val="auto"/>
        </w:rPr>
        <w:t xml:space="preserve">Кородюк И. С. </w:t>
      </w:r>
      <w:r w:rsidRPr="00654317">
        <w:rPr>
          <w:rFonts w:eastAsia="Times New Roman"/>
          <w:color w:val="auto"/>
        </w:rPr>
        <w:t>Геополитические изменения как стимул интегрированного развития транспортно-логистических систем Вост</w:t>
      </w:r>
      <w:r w:rsidR="00C503B4">
        <w:rPr>
          <w:rFonts w:eastAsia="Times New Roman"/>
          <w:color w:val="auto"/>
        </w:rPr>
        <w:t>очной Сибири и Монголии / И. С. </w:t>
      </w:r>
      <w:r w:rsidRPr="00654317">
        <w:rPr>
          <w:rFonts w:eastAsia="Times New Roman"/>
          <w:color w:val="auto"/>
        </w:rPr>
        <w:t>Кородюк, А. В. Силантьев, А. Даваасурэн // Изв</w:t>
      </w:r>
      <w:r>
        <w:rPr>
          <w:rFonts w:eastAsia="Times New Roman"/>
          <w:color w:val="auto"/>
        </w:rPr>
        <w:t>естия</w:t>
      </w:r>
      <w:r w:rsidRPr="00654317">
        <w:rPr>
          <w:rFonts w:eastAsia="Times New Roman"/>
          <w:color w:val="auto"/>
        </w:rPr>
        <w:t xml:space="preserve"> Байкал</w:t>
      </w:r>
      <w:r>
        <w:rPr>
          <w:rFonts w:eastAsia="Times New Roman"/>
          <w:color w:val="auto"/>
        </w:rPr>
        <w:t>ьского</w:t>
      </w:r>
      <w:r w:rsidRPr="00654317">
        <w:rPr>
          <w:rFonts w:eastAsia="Times New Roman"/>
          <w:color w:val="auto"/>
        </w:rPr>
        <w:t xml:space="preserve"> гос</w:t>
      </w:r>
      <w:r>
        <w:rPr>
          <w:rFonts w:eastAsia="Times New Roman"/>
          <w:color w:val="auto"/>
        </w:rPr>
        <w:t>ударственного</w:t>
      </w:r>
      <w:r w:rsidRPr="00654317">
        <w:rPr>
          <w:rFonts w:eastAsia="Times New Roman"/>
          <w:color w:val="auto"/>
        </w:rPr>
        <w:t xml:space="preserve"> ун</w:t>
      </w:r>
      <w:r>
        <w:rPr>
          <w:rFonts w:eastAsia="Times New Roman"/>
          <w:color w:val="auto"/>
        </w:rPr>
        <w:t>иверсите</w:t>
      </w:r>
      <w:r w:rsidRPr="00654317">
        <w:rPr>
          <w:rFonts w:eastAsia="Times New Roman"/>
          <w:color w:val="auto"/>
        </w:rPr>
        <w:t xml:space="preserve">та.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2019.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Т. 29, № 1.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72–</w:t>
      </w:r>
      <w:r w:rsidRPr="00654317">
        <w:rPr>
          <w:rFonts w:eastAsia="Times New Roman"/>
          <w:color w:val="auto"/>
        </w:rPr>
        <w:t>79.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Котлер Ф. Маркетинг. Менеджмент / Ф. Котлер ; пер. с англ. под науч. ред. С. Г. Жильцова.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3-е изд. – С</w:t>
      </w:r>
      <w:r>
        <w:rPr>
          <w:rFonts w:eastAsia="Times New Roman"/>
          <w:color w:val="auto"/>
        </w:rPr>
        <w:t>анкт-Петербург</w:t>
      </w:r>
      <w:r w:rsidRPr="00654317">
        <w:rPr>
          <w:rFonts w:eastAsia="Times New Roman"/>
          <w:color w:val="auto"/>
        </w:rPr>
        <w:t xml:space="preserve"> : Питер, 2012. – 480 с.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>Кренева С. Г. Логистика и управление цепями поставок на предприятиях сервиса / С. Г. Корнева</w:t>
      </w:r>
      <w:r>
        <w:rPr>
          <w:rFonts w:eastAsia="Times New Roman"/>
          <w:color w:val="auto"/>
        </w:rPr>
        <w:t xml:space="preserve"> </w:t>
      </w:r>
      <w:r w:rsidRPr="00654317">
        <w:rPr>
          <w:rFonts w:eastAsia="Times New Roman"/>
          <w:color w:val="auto"/>
        </w:rPr>
        <w:t xml:space="preserve">; Мар. гос. ун-т.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Йошкар-Ола : МарГУ, 2018.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208 с.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Куренков П. В. Логистика международных интермодальных грузовых перевозок / П. В. Куренков, А. А. Сафронова, Д. Г. Кахриманова // Логистика.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2018.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№ 3.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24–</w:t>
      </w:r>
      <w:r w:rsidRPr="00654317">
        <w:rPr>
          <w:rFonts w:eastAsia="Times New Roman"/>
          <w:color w:val="auto"/>
        </w:rPr>
        <w:t>27.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Лабыкин А. Интернет-торговля меняет формат / А. Лабыкин // Эксперт.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2016.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№ 24.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28–</w:t>
      </w:r>
      <w:r w:rsidRPr="00654317">
        <w:rPr>
          <w:rFonts w:eastAsia="Times New Roman"/>
          <w:color w:val="auto"/>
        </w:rPr>
        <w:t>30.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Логистика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планирование и управление материальными потоками. – С</w:t>
      </w:r>
      <w:r>
        <w:rPr>
          <w:rFonts w:eastAsia="Times New Roman"/>
          <w:color w:val="auto"/>
        </w:rPr>
        <w:t>анкт-Петербург</w:t>
      </w:r>
      <w:r w:rsidRPr="00654317">
        <w:rPr>
          <w:rFonts w:eastAsia="Times New Roman"/>
          <w:color w:val="auto"/>
        </w:rPr>
        <w:t xml:space="preserve"> : Политехника, 2016.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290 с. – </w:t>
      </w:r>
      <w:r w:rsidRPr="00654317">
        <w:rPr>
          <w:rFonts w:eastAsia="Times New Roman"/>
          <w:color w:val="auto"/>
          <w:lang w:val="en-US"/>
        </w:rPr>
        <w:t>URL</w:t>
      </w:r>
      <w:r w:rsidRPr="00654317">
        <w:rPr>
          <w:rFonts w:eastAsia="Times New Roman"/>
          <w:color w:val="auto"/>
        </w:rPr>
        <w:t>:</w:t>
      </w:r>
      <w:r w:rsidR="00384E63">
        <w:rPr>
          <w:rFonts w:eastAsia="Times New Roman"/>
          <w:color w:val="auto"/>
        </w:rPr>
        <w:t xml:space="preserve"> </w:t>
      </w:r>
      <w:hyperlink r:id="rId14" w:history="1">
        <w:r w:rsidRPr="00654317">
          <w:rPr>
            <w:rFonts w:eastAsia="Times New Roman"/>
            <w:color w:val="auto"/>
          </w:rPr>
          <w:t>http://www.iprbookshop.ru/59721.html</w:t>
        </w:r>
      </w:hyperlink>
      <w:r w:rsidRPr="00654317">
        <w:rPr>
          <w:rFonts w:eastAsia="Times New Roman"/>
          <w:color w:val="auto"/>
        </w:rPr>
        <w:t xml:space="preserve"> (дата обращения: 18.06.2019).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Николаева А. Г. Оценка влияния закупочной деятельности на эффективность работы предприятий / А. Г. Николаева, М. В. Терешкин // ФЭС: Финансы. Экономика. Стратегия.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2018.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Т. 15, № 5.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37–</w:t>
      </w:r>
      <w:r w:rsidRPr="00654317">
        <w:rPr>
          <w:rFonts w:eastAsia="Times New Roman"/>
          <w:color w:val="auto"/>
        </w:rPr>
        <w:t>44.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bCs/>
          <w:color w:val="auto"/>
        </w:rPr>
        <w:t>Обобщение некоторых решений проблем предприятий</w:t>
      </w:r>
      <w:r w:rsidRPr="00654317">
        <w:rPr>
          <w:rFonts w:eastAsia="Times New Roman"/>
          <w:color w:val="auto"/>
        </w:rPr>
        <w:t xml:space="preserve"> / Р. С. Рог</w:t>
      </w:r>
      <w:r w:rsidR="00C503B4">
        <w:rPr>
          <w:rFonts w:eastAsia="Times New Roman"/>
          <w:color w:val="auto"/>
        </w:rPr>
        <w:t>улин, П. В. </w:t>
      </w:r>
      <w:r w:rsidRPr="00654317">
        <w:rPr>
          <w:rFonts w:eastAsia="Times New Roman"/>
          <w:color w:val="auto"/>
        </w:rPr>
        <w:t>Нечаев, Н. С. Евдокимова [и др.] // Вестн</w:t>
      </w:r>
      <w:r>
        <w:rPr>
          <w:rFonts w:eastAsia="Times New Roman"/>
          <w:color w:val="auto"/>
        </w:rPr>
        <w:t>ик</w:t>
      </w:r>
      <w:r w:rsidRPr="00654317">
        <w:rPr>
          <w:rFonts w:eastAsia="Times New Roman"/>
          <w:color w:val="auto"/>
        </w:rPr>
        <w:t xml:space="preserve"> Мар</w:t>
      </w:r>
      <w:r>
        <w:rPr>
          <w:rFonts w:eastAsia="Times New Roman"/>
          <w:color w:val="auto"/>
        </w:rPr>
        <w:t>ийского</w:t>
      </w:r>
      <w:r w:rsidRPr="00654317">
        <w:rPr>
          <w:rFonts w:eastAsia="Times New Roman"/>
          <w:color w:val="auto"/>
        </w:rPr>
        <w:t xml:space="preserve"> гос</w:t>
      </w:r>
      <w:r>
        <w:rPr>
          <w:rFonts w:eastAsia="Times New Roman"/>
          <w:color w:val="auto"/>
        </w:rPr>
        <w:t>ударственного</w:t>
      </w:r>
      <w:r w:rsidRPr="00654317">
        <w:rPr>
          <w:rFonts w:eastAsia="Times New Roman"/>
          <w:color w:val="auto"/>
        </w:rPr>
        <w:t xml:space="preserve"> ун</w:t>
      </w:r>
      <w:r>
        <w:rPr>
          <w:rFonts w:eastAsia="Times New Roman"/>
          <w:color w:val="auto"/>
        </w:rPr>
        <w:t>иверсите</w:t>
      </w:r>
      <w:r w:rsidRPr="00654317">
        <w:rPr>
          <w:rFonts w:eastAsia="Times New Roman"/>
          <w:color w:val="auto"/>
        </w:rPr>
        <w:t>та. Сер</w:t>
      </w:r>
      <w:r>
        <w:rPr>
          <w:rFonts w:eastAsia="Times New Roman"/>
          <w:color w:val="auto"/>
        </w:rPr>
        <w:t>ия</w:t>
      </w:r>
      <w:r w:rsidRPr="00654317">
        <w:rPr>
          <w:rFonts w:eastAsia="Times New Roman"/>
          <w:color w:val="auto"/>
        </w:rPr>
        <w:t xml:space="preserve">: </w:t>
      </w:r>
      <w:r>
        <w:rPr>
          <w:rFonts w:eastAsia="Times New Roman"/>
          <w:color w:val="auto"/>
        </w:rPr>
        <w:t>Сельскохозяйственные</w:t>
      </w:r>
      <w:r w:rsidRPr="00654317">
        <w:rPr>
          <w:rFonts w:eastAsia="Times New Roman"/>
          <w:color w:val="auto"/>
        </w:rPr>
        <w:t xml:space="preserve"> науки. Эконом</w:t>
      </w:r>
      <w:r>
        <w:rPr>
          <w:rFonts w:eastAsia="Times New Roman"/>
          <w:color w:val="auto"/>
        </w:rPr>
        <w:t>ические</w:t>
      </w:r>
      <w:r w:rsidRPr="00654317">
        <w:rPr>
          <w:rFonts w:eastAsia="Times New Roman"/>
          <w:color w:val="auto"/>
        </w:rPr>
        <w:t xml:space="preserve"> науки.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2018.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Т. 4, № 4.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126–</w:t>
      </w:r>
      <w:r w:rsidRPr="00654317">
        <w:rPr>
          <w:rFonts w:eastAsia="Times New Roman"/>
          <w:color w:val="auto"/>
        </w:rPr>
        <w:t>131.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Попков А. Г. Логистические комплексные решения процессов в строительстве инфраструктуры города / А. Г. Попков, Д. С. Игонин // БСТ: бюллетень строительной техники.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2018.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№ 9.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44–</w:t>
      </w:r>
      <w:r w:rsidRPr="00654317">
        <w:rPr>
          <w:rFonts w:eastAsia="Times New Roman"/>
          <w:color w:val="auto"/>
        </w:rPr>
        <w:t>45.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contextualSpacing w:val="0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>Система маркетинговых коммуникаций // Маркетинг / С. Божук, Л. Ковалик, Т. Маслова. – 4-е изд. – М</w:t>
      </w:r>
      <w:r>
        <w:rPr>
          <w:rFonts w:eastAsia="Times New Roman"/>
          <w:color w:val="auto"/>
        </w:rPr>
        <w:t>осква</w:t>
      </w:r>
      <w:r w:rsidRPr="00654317">
        <w:rPr>
          <w:rFonts w:eastAsia="Times New Roman"/>
          <w:color w:val="auto"/>
        </w:rPr>
        <w:t xml:space="preserve"> ; С</w:t>
      </w:r>
      <w:r>
        <w:rPr>
          <w:rFonts w:eastAsia="Times New Roman"/>
          <w:color w:val="auto"/>
        </w:rPr>
        <w:t>анкт-</w:t>
      </w:r>
      <w:r w:rsidRPr="00654317">
        <w:rPr>
          <w:rFonts w:eastAsia="Times New Roman"/>
          <w:color w:val="auto"/>
        </w:rPr>
        <w:t>П</w:t>
      </w:r>
      <w:r>
        <w:rPr>
          <w:rFonts w:eastAsia="Times New Roman"/>
          <w:color w:val="auto"/>
        </w:rPr>
        <w:t>етербург</w:t>
      </w:r>
      <w:r w:rsidRPr="00654317">
        <w:rPr>
          <w:rFonts w:eastAsia="Times New Roman"/>
          <w:color w:val="auto"/>
        </w:rPr>
        <w:t xml:space="preserve"> : Питер, 2</w:t>
      </w:r>
      <w:r w:rsidR="00C503B4">
        <w:rPr>
          <w:rFonts w:eastAsia="Times New Roman"/>
          <w:color w:val="auto"/>
        </w:rPr>
        <w:t>012. – С. 333–</w:t>
      </w:r>
      <w:r w:rsidRPr="00654317">
        <w:rPr>
          <w:rFonts w:eastAsia="Times New Roman"/>
          <w:color w:val="auto"/>
        </w:rPr>
        <w:t>352.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bCs/>
          <w:color w:val="auto"/>
        </w:rPr>
        <w:t xml:space="preserve">Слепенкова Е. В. </w:t>
      </w:r>
      <w:r w:rsidRPr="00654317">
        <w:rPr>
          <w:rFonts w:eastAsia="Times New Roman"/>
          <w:color w:val="auto"/>
        </w:rPr>
        <w:t>Оптимизация цепи поставок продукции через сеть распределительных центров / Е. В. Слепен</w:t>
      </w:r>
      <w:r w:rsidR="00C503B4">
        <w:rPr>
          <w:rFonts w:eastAsia="Times New Roman"/>
          <w:color w:val="auto"/>
        </w:rPr>
        <w:t>кова, Т. В. Муртузалиева, М. Э. </w:t>
      </w:r>
      <w:r w:rsidRPr="00654317">
        <w:rPr>
          <w:rFonts w:eastAsia="Times New Roman"/>
          <w:color w:val="auto"/>
        </w:rPr>
        <w:t xml:space="preserve">Сейфуллаева // Российское предпринимательство.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2018.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Т. 19, № 11.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 3449–</w:t>
      </w:r>
      <w:r w:rsidRPr="00654317">
        <w:rPr>
          <w:rFonts w:eastAsia="Times New Roman"/>
          <w:color w:val="auto"/>
        </w:rPr>
        <w:t>3461.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pacing w:after="200"/>
        <w:ind w:left="357" w:firstLine="494"/>
        <w:jc w:val="both"/>
        <w:rPr>
          <w:color w:val="auto"/>
        </w:rPr>
      </w:pPr>
      <w:r w:rsidRPr="00654317">
        <w:rPr>
          <w:color w:val="auto"/>
        </w:rPr>
        <w:t>Современные маркетинговые инструмент</w:t>
      </w:r>
      <w:r w:rsidR="00C503B4">
        <w:rPr>
          <w:color w:val="auto"/>
        </w:rPr>
        <w:t>ы // Маркетинг. Менеджмент / А. В. </w:t>
      </w:r>
      <w:r w:rsidRPr="00654317">
        <w:rPr>
          <w:color w:val="auto"/>
        </w:rPr>
        <w:t>Сухов, Е. И. Иванов, В. А. Ивин. – С</w:t>
      </w:r>
      <w:r>
        <w:rPr>
          <w:color w:val="auto"/>
        </w:rPr>
        <w:t>анкт-</w:t>
      </w:r>
      <w:r w:rsidRPr="00654317">
        <w:rPr>
          <w:color w:val="auto"/>
        </w:rPr>
        <w:t>П</w:t>
      </w:r>
      <w:r>
        <w:rPr>
          <w:color w:val="auto"/>
        </w:rPr>
        <w:t>етербург</w:t>
      </w:r>
      <w:r w:rsidR="00C503B4">
        <w:rPr>
          <w:color w:val="auto"/>
        </w:rPr>
        <w:t xml:space="preserve"> : Питер, 2017. – С. 123–</w:t>
      </w:r>
      <w:r w:rsidRPr="00654317">
        <w:rPr>
          <w:color w:val="auto"/>
        </w:rPr>
        <w:t>129.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bCs/>
          <w:color w:val="auto"/>
        </w:rPr>
        <w:lastRenderedPageBreak/>
        <w:t>Транспортные коридоры и оси в цифровой транспортной системе</w:t>
      </w:r>
      <w:r w:rsidR="00C503B4">
        <w:rPr>
          <w:rFonts w:eastAsia="Times New Roman"/>
          <w:color w:val="auto"/>
        </w:rPr>
        <w:t xml:space="preserve"> / Г. В. </w:t>
      </w:r>
      <w:r w:rsidRPr="00654317">
        <w:rPr>
          <w:rFonts w:eastAsia="Times New Roman"/>
          <w:color w:val="auto"/>
        </w:rPr>
        <w:t xml:space="preserve">Бубнова, А. А. Зенкина, П. В. Куренков [и др.] // Транспорт: наука, техника, управление.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2017.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№ 7. </w:t>
      </w:r>
      <w:r w:rsidRPr="00654317">
        <w:rPr>
          <w:color w:val="auto"/>
        </w:rPr>
        <w:t>–</w:t>
      </w:r>
      <w:r w:rsidR="00C503B4">
        <w:rPr>
          <w:rFonts w:eastAsia="Times New Roman"/>
          <w:color w:val="auto"/>
        </w:rPr>
        <w:t xml:space="preserve"> С. 11–</w:t>
      </w:r>
      <w:r w:rsidRPr="00654317">
        <w:rPr>
          <w:rFonts w:eastAsia="Times New Roman"/>
          <w:color w:val="auto"/>
        </w:rPr>
        <w:t>20.</w:t>
      </w:r>
    </w:p>
    <w:p w:rsidR="00354A2B" w:rsidRPr="00654317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</w:rPr>
      </w:pPr>
      <w:r w:rsidRPr="00654317">
        <w:rPr>
          <w:rFonts w:eastAsia="Times New Roman"/>
          <w:color w:val="auto"/>
        </w:rPr>
        <w:t xml:space="preserve">Хорошо, когда груз под контролем в любую секунду // Логистика.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2018.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№ 7. </w:t>
      </w:r>
      <w:r w:rsidRPr="00654317">
        <w:rPr>
          <w:color w:val="auto"/>
        </w:rPr>
        <w:t>–</w:t>
      </w:r>
      <w:r w:rsidRPr="00654317">
        <w:rPr>
          <w:rFonts w:eastAsia="Times New Roman"/>
          <w:color w:val="auto"/>
        </w:rPr>
        <w:t xml:space="preserve"> С. 5.</w:t>
      </w:r>
    </w:p>
    <w:p w:rsidR="00354A2B" w:rsidRPr="006114C6" w:rsidRDefault="00354A2B" w:rsidP="00354A2B">
      <w:pPr>
        <w:pStyle w:val="af1"/>
        <w:numPr>
          <w:ilvl w:val="0"/>
          <w:numId w:val="12"/>
        </w:numPr>
        <w:shd w:val="clear" w:color="auto" w:fill="FFFFFF"/>
        <w:ind w:left="357" w:firstLine="494"/>
        <w:jc w:val="both"/>
        <w:rPr>
          <w:rFonts w:eastAsia="Times New Roman"/>
          <w:color w:val="auto"/>
          <w:lang w:val="en-US"/>
        </w:rPr>
      </w:pPr>
      <w:r w:rsidRPr="00654317">
        <w:rPr>
          <w:rFonts w:eastAsia="Times New Roman"/>
          <w:bCs/>
          <w:color w:val="auto"/>
          <w:lang w:val="en-US"/>
        </w:rPr>
        <w:t>Tyapukhin</w:t>
      </w:r>
      <w:r w:rsidRPr="006114C6">
        <w:rPr>
          <w:rFonts w:eastAsia="Times New Roman"/>
          <w:bCs/>
          <w:color w:val="auto"/>
          <w:lang w:val="en-US"/>
        </w:rPr>
        <w:t xml:space="preserve"> </w:t>
      </w:r>
      <w:r w:rsidRPr="00654317">
        <w:rPr>
          <w:rFonts w:eastAsia="Times New Roman"/>
          <w:bCs/>
          <w:color w:val="auto"/>
          <w:lang w:val="en-US"/>
        </w:rPr>
        <w:t>A</w:t>
      </w:r>
      <w:r w:rsidRPr="006114C6">
        <w:rPr>
          <w:rFonts w:eastAsia="Times New Roman"/>
          <w:bCs/>
          <w:color w:val="auto"/>
          <w:lang w:val="en-US"/>
        </w:rPr>
        <w:t xml:space="preserve">. </w:t>
      </w:r>
      <w:r w:rsidRPr="00654317">
        <w:rPr>
          <w:rFonts w:eastAsia="Times New Roman"/>
          <w:bCs/>
          <w:color w:val="auto"/>
          <w:lang w:val="en-US"/>
        </w:rPr>
        <w:t>P</w:t>
      </w:r>
      <w:r w:rsidRPr="006114C6">
        <w:rPr>
          <w:rFonts w:eastAsia="Times New Roman"/>
          <w:bCs/>
          <w:color w:val="auto"/>
          <w:lang w:val="en-US"/>
        </w:rPr>
        <w:t xml:space="preserve">. </w:t>
      </w:r>
      <w:r w:rsidRPr="00654317">
        <w:rPr>
          <w:rFonts w:eastAsia="Times New Roman"/>
          <w:color w:val="auto"/>
          <w:lang w:val="en-US"/>
        </w:rPr>
        <w:t>Distinctive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features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of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the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logistics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approach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to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managing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information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  <w:lang w:val="en-US"/>
        </w:rPr>
        <w:t>flows</w:t>
      </w:r>
      <w:r w:rsidRPr="006114C6">
        <w:rPr>
          <w:rFonts w:eastAsia="Times New Roman"/>
          <w:color w:val="auto"/>
          <w:lang w:val="en-US"/>
        </w:rPr>
        <w:t xml:space="preserve"> / </w:t>
      </w:r>
      <w:r w:rsidRPr="00654317">
        <w:rPr>
          <w:rFonts w:eastAsia="Times New Roman"/>
          <w:color w:val="auto"/>
          <w:lang w:val="en-US"/>
        </w:rPr>
        <w:t>A</w:t>
      </w:r>
      <w:r w:rsidRPr="006114C6">
        <w:rPr>
          <w:rFonts w:eastAsia="Times New Roman"/>
          <w:color w:val="auto"/>
          <w:lang w:val="en-US"/>
        </w:rPr>
        <w:t xml:space="preserve">. </w:t>
      </w:r>
      <w:r w:rsidRPr="00654317">
        <w:rPr>
          <w:rFonts w:eastAsia="Times New Roman"/>
          <w:color w:val="auto"/>
          <w:lang w:val="en-US"/>
        </w:rPr>
        <w:t>P</w:t>
      </w:r>
      <w:r w:rsidRPr="006114C6">
        <w:rPr>
          <w:rFonts w:eastAsia="Times New Roman"/>
          <w:color w:val="auto"/>
          <w:lang w:val="en-US"/>
        </w:rPr>
        <w:t xml:space="preserve">. </w:t>
      </w:r>
      <w:r w:rsidRPr="00654317">
        <w:rPr>
          <w:rFonts w:eastAsia="Times New Roman"/>
          <w:color w:val="auto"/>
          <w:lang w:val="en-US"/>
        </w:rPr>
        <w:t>Tyapukhin</w:t>
      </w:r>
      <w:r w:rsidRPr="006114C6">
        <w:rPr>
          <w:rFonts w:eastAsia="Times New Roman"/>
          <w:color w:val="auto"/>
          <w:lang w:val="en-US"/>
        </w:rPr>
        <w:t xml:space="preserve">, </w:t>
      </w:r>
      <w:r w:rsidRPr="00654317">
        <w:rPr>
          <w:rFonts w:eastAsia="Times New Roman"/>
          <w:color w:val="auto"/>
          <w:lang w:val="en-US"/>
        </w:rPr>
        <w:t>O</w:t>
      </w:r>
      <w:r w:rsidRPr="006114C6">
        <w:rPr>
          <w:rFonts w:eastAsia="Times New Roman"/>
          <w:color w:val="auto"/>
          <w:lang w:val="en-US"/>
        </w:rPr>
        <w:t xml:space="preserve">. </w:t>
      </w:r>
      <w:r w:rsidRPr="00654317">
        <w:rPr>
          <w:rFonts w:eastAsia="Times New Roman"/>
          <w:color w:val="auto"/>
          <w:lang w:val="en-US"/>
        </w:rPr>
        <w:t>B</w:t>
      </w:r>
      <w:r w:rsidRPr="006114C6">
        <w:rPr>
          <w:rFonts w:eastAsia="Times New Roman"/>
          <w:color w:val="auto"/>
          <w:lang w:val="en-US"/>
        </w:rPr>
        <w:t xml:space="preserve">. </w:t>
      </w:r>
      <w:r w:rsidRPr="00654317">
        <w:rPr>
          <w:rFonts w:eastAsia="Times New Roman"/>
          <w:color w:val="auto"/>
          <w:lang w:val="en-US"/>
        </w:rPr>
        <w:t>Matveeva</w:t>
      </w:r>
      <w:r w:rsidRPr="006114C6">
        <w:rPr>
          <w:rFonts w:eastAsia="Times New Roman"/>
          <w:color w:val="auto"/>
          <w:lang w:val="en-US"/>
        </w:rPr>
        <w:t xml:space="preserve">, </w:t>
      </w:r>
      <w:r w:rsidRPr="00654317">
        <w:rPr>
          <w:rFonts w:eastAsia="Times New Roman"/>
          <w:color w:val="auto"/>
          <w:lang w:val="en-US"/>
        </w:rPr>
        <w:t>A</w:t>
      </w:r>
      <w:r w:rsidRPr="006114C6">
        <w:rPr>
          <w:rFonts w:eastAsia="Times New Roman"/>
          <w:color w:val="auto"/>
          <w:lang w:val="en-US"/>
        </w:rPr>
        <w:t xml:space="preserve">. </w:t>
      </w:r>
      <w:r w:rsidRPr="00654317">
        <w:rPr>
          <w:rFonts w:eastAsia="Times New Roman"/>
          <w:color w:val="auto"/>
          <w:lang w:val="en-US"/>
        </w:rPr>
        <w:t>B</w:t>
      </w:r>
      <w:r w:rsidRPr="006114C6">
        <w:rPr>
          <w:rFonts w:eastAsia="Times New Roman"/>
          <w:color w:val="auto"/>
          <w:lang w:val="en-US"/>
        </w:rPr>
        <w:t xml:space="preserve">. </w:t>
      </w:r>
      <w:r w:rsidRPr="00654317">
        <w:rPr>
          <w:rFonts w:eastAsia="Times New Roman"/>
          <w:color w:val="auto"/>
          <w:lang w:val="en-US"/>
        </w:rPr>
        <w:t>Tasmaganbetov</w:t>
      </w:r>
      <w:r w:rsidRPr="006114C6">
        <w:rPr>
          <w:rFonts w:eastAsia="Times New Roman"/>
          <w:color w:val="auto"/>
          <w:lang w:val="en-US"/>
        </w:rPr>
        <w:t xml:space="preserve"> // </w:t>
      </w:r>
      <w:r w:rsidRPr="00654317">
        <w:rPr>
          <w:rFonts w:eastAsia="Times New Roman"/>
          <w:color w:val="auto"/>
        </w:rPr>
        <w:t>Изв</w:t>
      </w:r>
      <w:r>
        <w:rPr>
          <w:rFonts w:eastAsia="Times New Roman"/>
          <w:color w:val="auto"/>
        </w:rPr>
        <w:t>естия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</w:rPr>
        <w:t>Урал</w:t>
      </w:r>
      <w:r>
        <w:rPr>
          <w:rFonts w:eastAsia="Times New Roman"/>
          <w:color w:val="auto"/>
        </w:rPr>
        <w:t>ьского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</w:rPr>
        <w:t>гос</w:t>
      </w:r>
      <w:r>
        <w:rPr>
          <w:rFonts w:eastAsia="Times New Roman"/>
          <w:color w:val="auto"/>
        </w:rPr>
        <w:t>ударственного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</w:rPr>
        <w:t>эконом</w:t>
      </w:r>
      <w:r>
        <w:rPr>
          <w:rFonts w:eastAsia="Times New Roman"/>
          <w:color w:val="auto"/>
        </w:rPr>
        <w:t>ического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</w:rPr>
        <w:t>ун</w:t>
      </w:r>
      <w:r>
        <w:rPr>
          <w:rFonts w:eastAsia="Times New Roman"/>
          <w:color w:val="auto"/>
        </w:rPr>
        <w:t>иверситета</w:t>
      </w:r>
      <w:r w:rsidRPr="006114C6">
        <w:rPr>
          <w:rFonts w:eastAsia="Times New Roman"/>
          <w:color w:val="auto"/>
          <w:lang w:val="en-US"/>
        </w:rPr>
        <w:t xml:space="preserve">. </w:t>
      </w:r>
      <w:r w:rsidRPr="006114C6">
        <w:rPr>
          <w:color w:val="auto"/>
          <w:lang w:val="en-US"/>
        </w:rPr>
        <w:t>–</w:t>
      </w:r>
      <w:r w:rsidRPr="006114C6">
        <w:rPr>
          <w:rFonts w:eastAsia="Times New Roman"/>
          <w:color w:val="auto"/>
          <w:lang w:val="en-US"/>
        </w:rPr>
        <w:t xml:space="preserve"> 2019. </w:t>
      </w:r>
      <w:r w:rsidRPr="006114C6">
        <w:rPr>
          <w:color w:val="auto"/>
          <w:lang w:val="en-US"/>
        </w:rPr>
        <w:t>–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</w:rPr>
        <w:t>Т</w:t>
      </w:r>
      <w:r w:rsidRPr="006114C6">
        <w:rPr>
          <w:rFonts w:eastAsia="Times New Roman"/>
          <w:color w:val="auto"/>
          <w:lang w:val="en-US"/>
        </w:rPr>
        <w:t xml:space="preserve">. 20, № 1. </w:t>
      </w:r>
      <w:r w:rsidRPr="006114C6">
        <w:rPr>
          <w:color w:val="auto"/>
          <w:lang w:val="en-US"/>
        </w:rPr>
        <w:t>–</w:t>
      </w:r>
      <w:r w:rsidRPr="006114C6">
        <w:rPr>
          <w:rFonts w:eastAsia="Times New Roman"/>
          <w:color w:val="auto"/>
          <w:lang w:val="en-US"/>
        </w:rPr>
        <w:t xml:space="preserve"> </w:t>
      </w:r>
      <w:r w:rsidRPr="00654317">
        <w:rPr>
          <w:rFonts w:eastAsia="Times New Roman"/>
          <w:color w:val="auto"/>
        </w:rPr>
        <w:t>С</w:t>
      </w:r>
      <w:r w:rsidR="00384E63">
        <w:rPr>
          <w:rFonts w:eastAsia="Times New Roman"/>
          <w:color w:val="auto"/>
          <w:lang w:val="en-US"/>
        </w:rPr>
        <w:t>.</w:t>
      </w:r>
      <w:r w:rsidR="00384E63" w:rsidRPr="00384E63">
        <w:rPr>
          <w:rFonts w:eastAsia="Times New Roman"/>
          <w:color w:val="auto"/>
          <w:lang w:val="en-US"/>
        </w:rPr>
        <w:t> </w:t>
      </w:r>
      <w:r w:rsidR="00C503B4">
        <w:rPr>
          <w:rFonts w:eastAsia="Times New Roman"/>
          <w:color w:val="auto"/>
          <w:lang w:val="en-US"/>
        </w:rPr>
        <w:t>112</w:t>
      </w:r>
      <w:r w:rsidR="00C503B4" w:rsidRPr="00C503B4">
        <w:rPr>
          <w:rFonts w:eastAsia="Times New Roman"/>
          <w:color w:val="auto"/>
          <w:lang w:val="en-US"/>
        </w:rPr>
        <w:t>–</w:t>
      </w:r>
      <w:r w:rsidRPr="006114C6">
        <w:rPr>
          <w:rFonts w:eastAsia="Times New Roman"/>
          <w:color w:val="auto"/>
          <w:lang w:val="en-US"/>
        </w:rPr>
        <w:t>130.</w:t>
      </w:r>
    </w:p>
    <w:p w:rsidR="00354A2B" w:rsidRPr="006114C6" w:rsidRDefault="00354A2B" w:rsidP="00354A2B">
      <w:pPr>
        <w:spacing w:line="360" w:lineRule="auto"/>
        <w:ind w:firstLine="709"/>
        <w:jc w:val="center"/>
        <w:rPr>
          <w:lang w:val="en-US"/>
        </w:rPr>
      </w:pPr>
    </w:p>
    <w:p w:rsidR="00354A2B" w:rsidRPr="006114C6" w:rsidRDefault="00354A2B" w:rsidP="00354A2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354A2B" w:rsidRPr="006114C6" w:rsidRDefault="00354A2B" w:rsidP="00354A2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354A2B" w:rsidRPr="006114C6" w:rsidRDefault="00354A2B" w:rsidP="00354A2B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354A2B" w:rsidRPr="00103354" w:rsidRDefault="00354A2B" w:rsidP="00354A2B">
      <w:pPr>
        <w:spacing w:after="200" w:line="276" w:lineRule="auto"/>
        <w:ind w:left="0" w:firstLine="0"/>
        <w:jc w:val="center"/>
      </w:pPr>
      <w:r w:rsidRPr="000A0897">
        <w:br w:type="page"/>
      </w:r>
      <w:r w:rsidRPr="00103354">
        <w:lastRenderedPageBreak/>
        <w:t>Приложение А</w:t>
      </w:r>
    </w:p>
    <w:p w:rsidR="00354A2B" w:rsidRDefault="00354A2B" w:rsidP="00354A2B">
      <w:pPr>
        <w:jc w:val="center"/>
      </w:pPr>
      <w:r w:rsidRPr="00103354">
        <w:t>Образец оформления титульного листа к выпускной квалификационной работе</w:t>
      </w:r>
    </w:p>
    <w:p w:rsidR="00354A2B" w:rsidRPr="00103354" w:rsidRDefault="00354A2B" w:rsidP="00354A2B">
      <w:pPr>
        <w:jc w:val="center"/>
        <w:rPr>
          <w:rFonts w:eastAsia="Calibri"/>
          <w:lang w:eastAsia="en-US"/>
        </w:rPr>
      </w:pPr>
    </w:p>
    <w:p w:rsidR="00354A2B" w:rsidRDefault="00354A2B" w:rsidP="00354A2B">
      <w:pPr>
        <w:jc w:val="center"/>
        <w:rPr>
          <w:rFonts w:eastAsia="Calibri"/>
          <w:lang w:eastAsia="en-US"/>
        </w:rPr>
      </w:pPr>
    </w:p>
    <w:p w:rsidR="00354A2B" w:rsidRDefault="00354A2B" w:rsidP="00354A2B">
      <w:pPr>
        <w:spacing w:line="360" w:lineRule="auto"/>
        <w:ind w:firstLine="709"/>
        <w:jc w:val="center"/>
      </w:pPr>
    </w:p>
    <w:p w:rsidR="00354A2B" w:rsidRPr="005D2949" w:rsidRDefault="00354A2B" w:rsidP="00354A2B">
      <w:pPr>
        <w:spacing w:line="360" w:lineRule="auto"/>
        <w:ind w:firstLine="709"/>
        <w:jc w:val="center"/>
      </w:pPr>
      <w:r w:rsidRPr="005D2949">
        <w:t>ФГБОУ ВО «Марийский государственный университет»</w:t>
      </w:r>
    </w:p>
    <w:p w:rsidR="00354A2B" w:rsidRPr="005D2949" w:rsidRDefault="00354A2B" w:rsidP="00354A2B">
      <w:pPr>
        <w:spacing w:line="360" w:lineRule="auto"/>
        <w:ind w:firstLine="709"/>
        <w:jc w:val="center"/>
      </w:pPr>
      <w:r w:rsidRPr="005D2949">
        <w:t>Факультет/ институт</w:t>
      </w:r>
    </w:p>
    <w:p w:rsidR="00354A2B" w:rsidRPr="005D2949" w:rsidRDefault="00354A2B" w:rsidP="00354A2B">
      <w:pPr>
        <w:spacing w:line="360" w:lineRule="auto"/>
        <w:ind w:firstLine="709"/>
        <w:jc w:val="center"/>
      </w:pPr>
      <w:r w:rsidRPr="005D2949">
        <w:t>Кафедра ______________________________</w:t>
      </w:r>
    </w:p>
    <w:p w:rsidR="00354A2B" w:rsidRPr="005D2949" w:rsidRDefault="00354A2B" w:rsidP="00354A2B">
      <w:pPr>
        <w:spacing w:line="360" w:lineRule="auto"/>
        <w:ind w:firstLine="180"/>
        <w:jc w:val="center"/>
      </w:pPr>
      <w:r>
        <w:t>Н</w:t>
      </w:r>
      <w:r w:rsidRPr="005D2949">
        <w:t>аправление подготовки</w:t>
      </w:r>
      <w:r>
        <w:t>/Специальность</w:t>
      </w:r>
      <w:r w:rsidRPr="005D2949">
        <w:t>_________________________________</w:t>
      </w:r>
    </w:p>
    <w:p w:rsidR="00354A2B" w:rsidRPr="005D2949" w:rsidRDefault="00354A2B" w:rsidP="00354A2B">
      <w:pPr>
        <w:spacing w:line="360" w:lineRule="auto"/>
        <w:ind w:firstLine="180"/>
      </w:pPr>
      <w:r>
        <w:t>Направленность (профиль) программы</w:t>
      </w:r>
      <w:r w:rsidRPr="00F258F8">
        <w:t>/</w:t>
      </w:r>
      <w:r>
        <w:t>Специализация программы __________________</w:t>
      </w:r>
    </w:p>
    <w:p w:rsidR="00354A2B" w:rsidRPr="005D2949" w:rsidRDefault="00354A2B" w:rsidP="00354A2B">
      <w:pPr>
        <w:spacing w:line="360" w:lineRule="auto"/>
        <w:ind w:firstLine="180"/>
      </w:pPr>
    </w:p>
    <w:p w:rsidR="00354A2B" w:rsidRPr="005D2949" w:rsidRDefault="00354A2B" w:rsidP="00354A2B">
      <w:pPr>
        <w:spacing w:line="360" w:lineRule="auto"/>
        <w:ind w:firstLine="180"/>
      </w:pPr>
    </w:p>
    <w:p w:rsidR="00354A2B" w:rsidRPr="005D2949" w:rsidRDefault="00354A2B" w:rsidP="00354A2B">
      <w:pPr>
        <w:spacing w:line="360" w:lineRule="auto"/>
        <w:ind w:firstLine="180"/>
      </w:pPr>
    </w:p>
    <w:p w:rsidR="00354A2B" w:rsidRPr="005D2949" w:rsidRDefault="00354A2B" w:rsidP="00354A2B">
      <w:pPr>
        <w:spacing w:line="360" w:lineRule="auto"/>
        <w:ind w:firstLine="180"/>
        <w:jc w:val="center"/>
      </w:pPr>
      <w:r w:rsidRPr="005D2949">
        <w:t>Выпускная квалификационная работа</w:t>
      </w:r>
    </w:p>
    <w:p w:rsidR="00354A2B" w:rsidRPr="005D2949" w:rsidRDefault="00354A2B" w:rsidP="00354A2B">
      <w:pPr>
        <w:spacing w:line="360" w:lineRule="auto"/>
        <w:ind w:firstLine="180"/>
        <w:jc w:val="center"/>
      </w:pPr>
      <w:r w:rsidRPr="005D2949">
        <w:t>студента очной формы обучения, _____ курса, группы ____</w:t>
      </w:r>
    </w:p>
    <w:p w:rsidR="00354A2B" w:rsidRPr="005D2949" w:rsidRDefault="00354A2B" w:rsidP="00354A2B">
      <w:pPr>
        <w:spacing w:line="360" w:lineRule="auto"/>
        <w:ind w:firstLine="180"/>
        <w:jc w:val="center"/>
      </w:pPr>
      <w:r w:rsidRPr="005D2949">
        <w:t>студентки заочной формы обучения, ____ курса, группы _____</w:t>
      </w:r>
    </w:p>
    <w:p w:rsidR="00354A2B" w:rsidRPr="005D2949" w:rsidRDefault="00354A2B" w:rsidP="00354A2B">
      <w:pPr>
        <w:spacing w:line="360" w:lineRule="auto"/>
        <w:ind w:firstLine="180"/>
        <w:jc w:val="center"/>
      </w:pPr>
    </w:p>
    <w:p w:rsidR="00354A2B" w:rsidRPr="005D2949" w:rsidRDefault="00354A2B" w:rsidP="00354A2B">
      <w:pPr>
        <w:spacing w:line="360" w:lineRule="auto"/>
        <w:ind w:firstLine="180"/>
        <w:jc w:val="center"/>
      </w:pPr>
      <w:r w:rsidRPr="005D2949">
        <w:t>Степановой Юлии Ивановны</w:t>
      </w:r>
    </w:p>
    <w:p w:rsidR="00354A2B" w:rsidRPr="005D2949" w:rsidRDefault="00354A2B" w:rsidP="00354A2B">
      <w:pPr>
        <w:spacing w:line="360" w:lineRule="auto"/>
        <w:ind w:firstLine="180"/>
        <w:jc w:val="center"/>
      </w:pPr>
      <w:r w:rsidRPr="005D2949">
        <w:t>Иванова Ивана Ивановича</w:t>
      </w:r>
    </w:p>
    <w:p w:rsidR="00354A2B" w:rsidRPr="005D2949" w:rsidRDefault="00354A2B" w:rsidP="00354A2B">
      <w:pPr>
        <w:spacing w:line="360" w:lineRule="auto"/>
        <w:ind w:firstLine="180"/>
        <w:jc w:val="center"/>
      </w:pPr>
    </w:p>
    <w:p w:rsidR="00354A2B" w:rsidRPr="005D2949" w:rsidRDefault="00354A2B" w:rsidP="00354A2B">
      <w:pPr>
        <w:spacing w:line="360" w:lineRule="auto"/>
        <w:ind w:firstLine="180"/>
        <w:jc w:val="center"/>
      </w:pPr>
      <w:r w:rsidRPr="005D2949">
        <w:t>на тему: «_____________________________________»</w:t>
      </w:r>
    </w:p>
    <w:p w:rsidR="00354A2B" w:rsidRPr="005D2949" w:rsidRDefault="00354A2B" w:rsidP="00354A2B">
      <w:pPr>
        <w:spacing w:line="360" w:lineRule="auto"/>
        <w:ind w:firstLine="180"/>
        <w:jc w:val="center"/>
      </w:pPr>
    </w:p>
    <w:p w:rsidR="00354A2B" w:rsidRPr="005D2949" w:rsidRDefault="00354A2B" w:rsidP="00354A2B">
      <w:pPr>
        <w:spacing w:line="360" w:lineRule="auto"/>
        <w:ind w:firstLine="180"/>
        <w:jc w:val="center"/>
      </w:pP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>
        <w:tab/>
      </w:r>
      <w:r>
        <w:tab/>
      </w:r>
      <w:r>
        <w:tab/>
      </w:r>
      <w:r w:rsidRPr="005D2949">
        <w:t>Руководитель ВКР:</w:t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>
        <w:tab/>
      </w:r>
      <w:r>
        <w:tab/>
      </w:r>
      <w:r w:rsidRPr="005D2949">
        <w:t>д-р ______, профессор</w:t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  <w:t xml:space="preserve">  </w:t>
      </w:r>
      <w:r w:rsidRPr="005D2949">
        <w:tab/>
      </w:r>
      <w:r w:rsidRPr="005D2949">
        <w:tab/>
      </w:r>
      <w:r w:rsidRPr="005D2949">
        <w:tab/>
      </w:r>
      <w:r w:rsidRPr="005D2949">
        <w:tab/>
      </w:r>
      <w:r>
        <w:tab/>
      </w:r>
      <w:r>
        <w:tab/>
      </w:r>
      <w:r>
        <w:tab/>
      </w:r>
      <w:r w:rsidRPr="005D2949">
        <w:t>_________ И.В.Иванов</w:t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>
        <w:tab/>
      </w:r>
      <w:r>
        <w:tab/>
      </w:r>
      <w:r>
        <w:tab/>
      </w:r>
      <w:r w:rsidRPr="005D2949">
        <w:t>Рецензент:</w:t>
      </w:r>
      <w:r w:rsidRPr="005D2949">
        <w:tab/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  <w:t>канд.______наук, доцент</w:t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  <w:t>__________И.К.Маслов</w:t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  <w:t>Студент(ка):</w:t>
      </w:r>
    </w:p>
    <w:p w:rsidR="00354A2B" w:rsidRPr="005D2949" w:rsidRDefault="00354A2B" w:rsidP="00354A2B">
      <w:pPr>
        <w:spacing w:line="360" w:lineRule="auto"/>
        <w:ind w:firstLine="180"/>
      </w:pP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</w:r>
      <w:r w:rsidRPr="005D2949">
        <w:tab/>
        <w:t>_________ И.И.Иванов</w:t>
      </w:r>
    </w:p>
    <w:p w:rsidR="00354A2B" w:rsidRDefault="00354A2B" w:rsidP="00354A2B">
      <w:pPr>
        <w:spacing w:line="360" w:lineRule="auto"/>
        <w:ind w:firstLine="180"/>
        <w:jc w:val="center"/>
      </w:pPr>
    </w:p>
    <w:p w:rsidR="00354A2B" w:rsidRDefault="00354A2B" w:rsidP="00354A2B">
      <w:pPr>
        <w:spacing w:line="360" w:lineRule="auto"/>
        <w:ind w:firstLine="180"/>
        <w:jc w:val="center"/>
      </w:pPr>
      <w:r w:rsidRPr="005D2949">
        <w:t>Йошкар-Ола</w:t>
      </w:r>
    </w:p>
    <w:p w:rsidR="00060943" w:rsidRPr="00C503B4" w:rsidRDefault="00354A2B" w:rsidP="00C503B4">
      <w:pPr>
        <w:spacing w:line="360" w:lineRule="auto"/>
        <w:ind w:firstLine="180"/>
        <w:jc w:val="center"/>
        <w:rPr>
          <w:rFonts w:eastAsia="Calibri"/>
          <w:lang w:eastAsia="en-US"/>
        </w:rPr>
      </w:pPr>
      <w:r w:rsidRPr="005D2949">
        <w:t>20______</w:t>
      </w:r>
    </w:p>
    <w:sectPr w:rsidR="00060943" w:rsidRPr="00C503B4" w:rsidSect="00D85479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EA9" w:rsidRDefault="00BA2EA9" w:rsidP="00354A2B">
      <w:r>
        <w:separator/>
      </w:r>
    </w:p>
  </w:endnote>
  <w:endnote w:type="continuationSeparator" w:id="0">
    <w:p w:rsidR="00BA2EA9" w:rsidRDefault="00BA2EA9" w:rsidP="0035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rif">
    <w:altName w:val="Times New Roman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EA9" w:rsidRDefault="00BA2EA9" w:rsidP="00354A2B">
      <w:r>
        <w:separator/>
      </w:r>
    </w:p>
  </w:footnote>
  <w:footnote w:type="continuationSeparator" w:id="0">
    <w:p w:rsidR="00BA2EA9" w:rsidRDefault="00BA2EA9" w:rsidP="00354A2B">
      <w:r>
        <w:continuationSeparator/>
      </w:r>
    </w:p>
  </w:footnote>
  <w:footnote w:id="1">
    <w:p w:rsidR="00AE6CAF" w:rsidRDefault="00AE6CAF" w:rsidP="00354A2B">
      <w:pPr>
        <w:pStyle w:val="a5"/>
        <w:ind w:left="0" w:firstLine="510"/>
      </w:pPr>
      <w:r>
        <w:rPr>
          <w:rStyle w:val="ad"/>
        </w:rPr>
        <w:footnoteRef/>
      </w:r>
      <w:r>
        <w:t xml:space="preserve">Жаворонкова Н. Г. Основные правила подготовки и защиты квалификационной (дипломной) работы студентом-выпускником // Официальные документы </w:t>
      </w:r>
      <w:r w:rsidR="000A0897">
        <w:t>в образовании. 2004. № 7. С. 38–</w:t>
      </w:r>
      <w:r>
        <w:t>94.</w:t>
      </w:r>
    </w:p>
    <w:p w:rsidR="00AE6CAF" w:rsidRDefault="00AE6CAF" w:rsidP="00354A2B">
      <w:pPr>
        <w:pStyle w:val="a5"/>
        <w:ind w:left="0" w:firstLine="510"/>
      </w:pPr>
      <w:r>
        <w:rPr>
          <w:vertAlign w:val="superscript"/>
        </w:rPr>
        <w:t>2</w:t>
      </w:r>
      <w:r>
        <w:t>Протопопова Е. Э. Научная работа. Новые правила оформления. М., 2014. 64 с.</w:t>
      </w:r>
    </w:p>
    <w:p w:rsidR="00AE6CAF" w:rsidRDefault="00AE6CAF" w:rsidP="00354A2B">
      <w:pPr>
        <w:pStyle w:val="a5"/>
        <w:jc w:val="left"/>
      </w:pPr>
    </w:p>
  </w:footnote>
  <w:footnote w:id="2">
    <w:p w:rsidR="00AE6CAF" w:rsidRDefault="00AE6CAF" w:rsidP="00354A2B">
      <w:pPr>
        <w:pStyle w:val="a5"/>
      </w:pPr>
      <w:r w:rsidRPr="00B87A02">
        <w:rPr>
          <w:rStyle w:val="ad"/>
          <w:color w:val="000000" w:themeColor="text1"/>
        </w:rPr>
        <w:footnoteRef/>
      </w:r>
      <w:r w:rsidRPr="00B87A02">
        <w:rPr>
          <w:color w:val="000000" w:themeColor="text1"/>
        </w:rPr>
        <w:t>Жаворонкова Н. Г. Основные</w:t>
      </w:r>
      <w:r>
        <w:t xml:space="preserve"> правила подготовки…С. 61.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61F9"/>
    <w:multiLevelType w:val="hybridMultilevel"/>
    <w:tmpl w:val="9EAA4F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B5B0F"/>
    <w:multiLevelType w:val="hybridMultilevel"/>
    <w:tmpl w:val="5B5A22CC"/>
    <w:lvl w:ilvl="0" w:tplc="40402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53393"/>
    <w:multiLevelType w:val="hybridMultilevel"/>
    <w:tmpl w:val="8AE4D6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72667"/>
    <w:multiLevelType w:val="hybridMultilevel"/>
    <w:tmpl w:val="AF20006C"/>
    <w:lvl w:ilvl="0" w:tplc="A35C90A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02F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407C77"/>
    <w:multiLevelType w:val="hybridMultilevel"/>
    <w:tmpl w:val="081A10F2"/>
    <w:lvl w:ilvl="0" w:tplc="2D14B73C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1D0D2F"/>
    <w:multiLevelType w:val="hybridMultilevel"/>
    <w:tmpl w:val="22461D7E"/>
    <w:lvl w:ilvl="0" w:tplc="B98EF734">
      <w:start w:val="1"/>
      <w:numFmt w:val="decimal"/>
      <w:lvlText w:val="%1)"/>
      <w:lvlJc w:val="left"/>
      <w:pPr>
        <w:ind w:left="2371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996"/>
        </w:tabs>
        <w:ind w:left="199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16"/>
        </w:tabs>
        <w:ind w:left="271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56"/>
        </w:tabs>
        <w:ind w:left="415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76"/>
        </w:tabs>
        <w:ind w:left="487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16"/>
        </w:tabs>
        <w:ind w:left="631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36"/>
        </w:tabs>
        <w:ind w:left="7036" w:hanging="360"/>
      </w:pPr>
    </w:lvl>
  </w:abstractNum>
  <w:abstractNum w:abstractNumId="7" w15:restartNumberingAfterBreak="0">
    <w:nsid w:val="79226BE1"/>
    <w:multiLevelType w:val="hybridMultilevel"/>
    <w:tmpl w:val="E3306370"/>
    <w:lvl w:ilvl="0" w:tplc="AD3EC0B2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E206C9C"/>
    <w:multiLevelType w:val="hybridMultilevel"/>
    <w:tmpl w:val="7B364236"/>
    <w:lvl w:ilvl="0" w:tplc="C3AC277E">
      <w:start w:val="1"/>
      <w:numFmt w:val="decimal"/>
      <w:lvlText w:val="%1"/>
      <w:lvlJc w:val="left"/>
      <w:pPr>
        <w:ind w:left="1335" w:hanging="9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2B"/>
    <w:rsid w:val="00060943"/>
    <w:rsid w:val="000A0897"/>
    <w:rsid w:val="000C2458"/>
    <w:rsid w:val="00354A2B"/>
    <w:rsid w:val="00384E63"/>
    <w:rsid w:val="00470AAC"/>
    <w:rsid w:val="004A4063"/>
    <w:rsid w:val="00553A74"/>
    <w:rsid w:val="0056305E"/>
    <w:rsid w:val="00656AE4"/>
    <w:rsid w:val="00810349"/>
    <w:rsid w:val="00AA206F"/>
    <w:rsid w:val="00AE6CAF"/>
    <w:rsid w:val="00BA2EA9"/>
    <w:rsid w:val="00BD4085"/>
    <w:rsid w:val="00C503B4"/>
    <w:rsid w:val="00D41A70"/>
    <w:rsid w:val="00D85479"/>
    <w:rsid w:val="00E81C7F"/>
    <w:rsid w:val="00E9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DD601-B24C-44B0-A798-090C7FB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2B"/>
    <w:pPr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4A2B"/>
    <w:pPr>
      <w:keepNext/>
      <w:tabs>
        <w:tab w:val="left" w:pos="342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354A2B"/>
    <w:pPr>
      <w:keepNext/>
      <w:ind w:firstLine="720"/>
      <w:jc w:val="center"/>
      <w:outlineLvl w:val="1"/>
    </w:pPr>
    <w:rPr>
      <w:b/>
      <w:bCs/>
      <w:i/>
      <w:i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354A2B"/>
    <w:pPr>
      <w:keepNext/>
      <w:ind w:firstLine="720"/>
      <w:jc w:val="center"/>
      <w:outlineLvl w:val="2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A2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54A2B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54A2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styleId="a3">
    <w:name w:val="Hyperlink"/>
    <w:unhideWhenUsed/>
    <w:rsid w:val="00354A2B"/>
    <w:rPr>
      <w:color w:val="0000FF"/>
      <w:u w:val="single"/>
    </w:rPr>
  </w:style>
  <w:style w:type="paragraph" w:styleId="a4">
    <w:name w:val="Normal (Web)"/>
    <w:basedOn w:val="a"/>
    <w:semiHidden/>
    <w:unhideWhenUsed/>
    <w:rsid w:val="00354A2B"/>
    <w:pPr>
      <w:spacing w:before="100" w:beforeAutospacing="1" w:after="100" w:afterAutospacing="1"/>
      <w:ind w:left="0" w:firstLine="0"/>
      <w:jc w:val="left"/>
    </w:pPr>
  </w:style>
  <w:style w:type="paragraph" w:styleId="a5">
    <w:name w:val="footnote text"/>
    <w:basedOn w:val="a"/>
    <w:link w:val="a6"/>
    <w:semiHidden/>
    <w:unhideWhenUsed/>
    <w:rsid w:val="00354A2B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354A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8"/>
    <w:semiHidden/>
    <w:rsid w:val="00354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7"/>
    <w:semiHidden/>
    <w:unhideWhenUsed/>
    <w:rsid w:val="00354A2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354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a"/>
    <w:semiHidden/>
    <w:rsid w:val="00354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9"/>
    <w:semiHidden/>
    <w:unhideWhenUsed/>
    <w:rsid w:val="00354A2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354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c"/>
    <w:semiHidden/>
    <w:rsid w:val="00354A2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c">
    <w:name w:val="Body Text Indent"/>
    <w:basedOn w:val="a"/>
    <w:link w:val="ab"/>
    <w:semiHidden/>
    <w:unhideWhenUsed/>
    <w:rsid w:val="00354A2B"/>
    <w:pPr>
      <w:ind w:firstLine="720"/>
    </w:pPr>
    <w:rPr>
      <w:sz w:val="32"/>
    </w:rPr>
  </w:style>
  <w:style w:type="character" w:customStyle="1" w:styleId="13">
    <w:name w:val="Основной текст с отступом Знак1"/>
    <w:basedOn w:val="a0"/>
    <w:uiPriority w:val="99"/>
    <w:semiHidden/>
    <w:rsid w:val="00354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354A2B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354A2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footnote reference"/>
    <w:semiHidden/>
    <w:unhideWhenUsed/>
    <w:rsid w:val="00354A2B"/>
    <w:rPr>
      <w:vertAlign w:val="superscript"/>
    </w:rPr>
  </w:style>
  <w:style w:type="character" w:customStyle="1" w:styleId="apple-converted-space">
    <w:name w:val="apple-converted-space"/>
    <w:basedOn w:val="a0"/>
    <w:rsid w:val="00354A2B"/>
  </w:style>
  <w:style w:type="character" w:styleId="ae">
    <w:name w:val="Strong"/>
    <w:basedOn w:val="a0"/>
    <w:qFormat/>
    <w:rsid w:val="00354A2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54A2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54A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54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354A2B"/>
    <w:pPr>
      <w:ind w:left="720" w:firstLine="0"/>
      <w:contextualSpacing/>
      <w:jc w:val="left"/>
    </w:pPr>
    <w:rPr>
      <w:rFonts w:eastAsiaTheme="minorEastAsia"/>
      <w:color w:val="000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onsultant.ru/document/cons_doc_LAW_28351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mincult12.ru/node/27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ncult12.ru/node/27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ermitagemuseum.org/wps/portal/hermit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rmitagemuseum.org/wps/portal/hermitage" TargetMode="External"/><Relationship Id="rId14" Type="http://schemas.openxmlformats.org/officeDocument/2006/relationships/hyperlink" Target="http://www.iprbookshop.ru/597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21</Pages>
  <Words>6150</Words>
  <Characters>35059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Татьяна Васильевна</dc:creator>
  <cp:lastModifiedBy>Назарова Ирина Владимировна</cp:lastModifiedBy>
  <cp:revision>5</cp:revision>
  <dcterms:created xsi:type="dcterms:W3CDTF">2020-11-03T09:57:00Z</dcterms:created>
  <dcterms:modified xsi:type="dcterms:W3CDTF">2025-04-04T11:39:00Z</dcterms:modified>
</cp:coreProperties>
</file>